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4AD01" w14:textId="77777777" w:rsidR="00916942" w:rsidRPr="008D3DA6" w:rsidRDefault="00916942" w:rsidP="007B28C5">
      <w:pPr>
        <w:spacing w:after="0" w:line="240" w:lineRule="auto"/>
        <w:ind w:right="-1"/>
        <w:jc w:val="center"/>
        <w:rPr>
          <w:rFonts w:ascii="Arsenal" w:eastAsia="Times New Roman" w:hAnsi="Arsenal" w:cs="Times New Roman"/>
          <w:b/>
          <w:sz w:val="28"/>
          <w:szCs w:val="28"/>
          <w:lang w:val="uk-UA" w:eastAsia="ru-RU"/>
        </w:rPr>
      </w:pPr>
    </w:p>
    <w:p w14:paraId="49C682EC" w14:textId="77777777" w:rsidR="004807B5" w:rsidRPr="00883C3E" w:rsidRDefault="004807B5" w:rsidP="007B28C5">
      <w:pPr>
        <w:spacing w:after="0" w:line="240" w:lineRule="auto"/>
        <w:ind w:right="-1"/>
        <w:jc w:val="center"/>
        <w:rPr>
          <w:rFonts w:ascii="Arsenal" w:eastAsia="Times New Roman" w:hAnsi="Arsenal" w:cs="Times New Roman"/>
          <w:b/>
          <w:sz w:val="32"/>
          <w:szCs w:val="32"/>
          <w:lang w:val="uk-UA" w:eastAsia="ru-RU"/>
        </w:rPr>
      </w:pPr>
      <w:r w:rsidRPr="00883C3E">
        <w:rPr>
          <w:rFonts w:ascii="Arsenal" w:eastAsia="Times New Roman" w:hAnsi="Arsenal" w:cs="Times New Roman"/>
          <w:b/>
          <w:sz w:val="32"/>
          <w:szCs w:val="32"/>
          <w:lang w:val="uk-UA" w:eastAsia="ru-RU"/>
        </w:rPr>
        <w:t>ЗВІТ НЕЗАЛЕЖНОГО АУДИТОРА</w:t>
      </w:r>
    </w:p>
    <w:p w14:paraId="5F997279" w14:textId="02B666A2" w:rsidR="004807B5" w:rsidRPr="00883C3E" w:rsidRDefault="004807B5" w:rsidP="007B28C5">
      <w:pPr>
        <w:spacing w:after="0" w:line="240" w:lineRule="auto"/>
        <w:ind w:right="-1"/>
        <w:jc w:val="center"/>
        <w:rPr>
          <w:rFonts w:ascii="Arsenal" w:eastAsia="Times New Roman" w:hAnsi="Arsenal" w:cs="Times New Roman"/>
          <w:b/>
          <w:sz w:val="32"/>
          <w:szCs w:val="32"/>
          <w:lang w:val="uk-UA" w:eastAsia="ru-RU"/>
        </w:rPr>
      </w:pPr>
      <w:r w:rsidRPr="00883C3E">
        <w:rPr>
          <w:rFonts w:ascii="Arsenal" w:eastAsia="Times New Roman" w:hAnsi="Arsenal" w:cs="Times New Roman"/>
          <w:b/>
          <w:sz w:val="32"/>
          <w:szCs w:val="32"/>
          <w:lang w:val="uk-UA" w:eastAsia="ru-RU"/>
        </w:rPr>
        <w:t>ЩОДО ФІНАНСОВОЇ ЗВІТНОСТІ</w:t>
      </w:r>
    </w:p>
    <w:p w14:paraId="11CB7836" w14:textId="77777777" w:rsidR="00F57081" w:rsidRPr="00883C3E" w:rsidRDefault="00F57081" w:rsidP="007B28C5">
      <w:pPr>
        <w:widowControl w:val="0"/>
        <w:tabs>
          <w:tab w:val="left" w:pos="1418"/>
        </w:tabs>
        <w:autoSpaceDE w:val="0"/>
        <w:autoSpaceDN w:val="0"/>
        <w:spacing w:after="0" w:line="240" w:lineRule="auto"/>
        <w:ind w:right="-1"/>
        <w:jc w:val="center"/>
        <w:rPr>
          <w:rFonts w:ascii="Arsenal" w:eastAsia="Times New Roman" w:hAnsi="Arsenal" w:cs="Times New Roman"/>
          <w:b/>
          <w:sz w:val="32"/>
          <w:szCs w:val="32"/>
          <w:lang w:val="uk-UA"/>
        </w:rPr>
      </w:pPr>
      <w:r w:rsidRPr="00883C3E">
        <w:rPr>
          <w:rFonts w:ascii="Arsenal" w:eastAsia="Times New Roman" w:hAnsi="Arsenal" w:cs="Times New Roman"/>
          <w:b/>
          <w:sz w:val="32"/>
          <w:szCs w:val="32"/>
          <w:lang w:val="uk-UA"/>
        </w:rPr>
        <w:t xml:space="preserve">ТОВАРИСТВА З ДОДАТКОВОЮ ВІДПОВІДАЛЬНІСТЮ </w:t>
      </w:r>
    </w:p>
    <w:p w14:paraId="752236FA" w14:textId="45CF6FFB" w:rsidR="00CD638A" w:rsidRPr="00883C3E" w:rsidRDefault="00F57081" w:rsidP="007B28C5">
      <w:pPr>
        <w:widowControl w:val="0"/>
        <w:tabs>
          <w:tab w:val="left" w:pos="1418"/>
        </w:tabs>
        <w:autoSpaceDE w:val="0"/>
        <w:autoSpaceDN w:val="0"/>
        <w:spacing w:after="0" w:line="240" w:lineRule="auto"/>
        <w:ind w:right="-1"/>
        <w:jc w:val="center"/>
        <w:rPr>
          <w:rFonts w:ascii="Arsenal" w:eastAsia="Times New Roman" w:hAnsi="Arsenal" w:cs="Times New Roman"/>
          <w:b/>
          <w:sz w:val="32"/>
          <w:szCs w:val="32"/>
          <w:lang w:val="uk-UA"/>
        </w:rPr>
      </w:pPr>
      <w:r w:rsidRPr="00883C3E">
        <w:rPr>
          <w:rFonts w:ascii="Arsenal" w:eastAsia="Times New Roman" w:hAnsi="Arsenal" w:cs="Times New Roman"/>
          <w:b/>
          <w:sz w:val="32"/>
          <w:szCs w:val="32"/>
          <w:lang w:val="uk-UA"/>
        </w:rPr>
        <w:t>«ЕКСПРЕС СТРАХУВАННЯ»</w:t>
      </w:r>
    </w:p>
    <w:p w14:paraId="3CA40DE8" w14:textId="423770FC" w:rsidR="004807B5" w:rsidRPr="00883C3E" w:rsidRDefault="004807B5" w:rsidP="007B28C5">
      <w:pPr>
        <w:widowControl w:val="0"/>
        <w:tabs>
          <w:tab w:val="left" w:pos="1418"/>
        </w:tabs>
        <w:autoSpaceDE w:val="0"/>
        <w:autoSpaceDN w:val="0"/>
        <w:spacing w:after="0" w:line="240" w:lineRule="auto"/>
        <w:ind w:right="-1"/>
        <w:jc w:val="center"/>
        <w:rPr>
          <w:rFonts w:ascii="Arsenal" w:eastAsia="Times New Roman" w:hAnsi="Arsenal" w:cs="Times New Roman"/>
          <w:b/>
          <w:sz w:val="32"/>
          <w:szCs w:val="32"/>
          <w:lang w:val="uk-UA"/>
        </w:rPr>
      </w:pPr>
      <w:r w:rsidRPr="00883C3E">
        <w:rPr>
          <w:rFonts w:ascii="Arsenal" w:eastAsia="Times New Roman" w:hAnsi="Arsenal" w:cs="Times New Roman"/>
          <w:b/>
          <w:sz w:val="32"/>
          <w:szCs w:val="32"/>
          <w:lang w:val="uk-UA"/>
        </w:rPr>
        <w:t xml:space="preserve">СТАНОМ НА 31 ГРУДНЯ </w:t>
      </w:r>
      <w:r w:rsidR="00EA3A01" w:rsidRPr="00883C3E">
        <w:rPr>
          <w:rFonts w:ascii="Arsenal" w:eastAsia="Times New Roman" w:hAnsi="Arsenal" w:cs="Times New Roman"/>
          <w:b/>
          <w:sz w:val="32"/>
          <w:szCs w:val="32"/>
          <w:lang w:val="uk-UA"/>
        </w:rPr>
        <w:t>2025</w:t>
      </w:r>
      <w:r w:rsidRPr="00883C3E">
        <w:rPr>
          <w:rFonts w:ascii="Arsenal" w:eastAsia="Times New Roman" w:hAnsi="Arsenal" w:cs="Times New Roman"/>
          <w:b/>
          <w:sz w:val="32"/>
          <w:szCs w:val="32"/>
          <w:lang w:val="uk-UA"/>
        </w:rPr>
        <w:t xml:space="preserve"> РОКУ</w:t>
      </w:r>
    </w:p>
    <w:p w14:paraId="7A361A1F" w14:textId="77777777" w:rsidR="007B0EEE" w:rsidRPr="008D3DA6" w:rsidRDefault="007B0EEE" w:rsidP="007B28C5">
      <w:pPr>
        <w:widowControl w:val="0"/>
        <w:tabs>
          <w:tab w:val="left" w:pos="1418"/>
        </w:tabs>
        <w:autoSpaceDE w:val="0"/>
        <w:autoSpaceDN w:val="0"/>
        <w:spacing w:after="0" w:line="240" w:lineRule="auto"/>
        <w:ind w:left="709" w:right="-1"/>
        <w:jc w:val="right"/>
        <w:rPr>
          <w:rFonts w:ascii="Arsenal" w:eastAsia="Times New Roman" w:hAnsi="Arsenal" w:cs="Times New Roman"/>
          <w:b/>
          <w:sz w:val="22"/>
          <w:lang w:val="uk-UA"/>
        </w:rPr>
      </w:pPr>
    </w:p>
    <w:p w14:paraId="778730F8" w14:textId="5898D527" w:rsidR="006D2D4D" w:rsidRPr="008D3DA6" w:rsidRDefault="004807B5" w:rsidP="007B28C5">
      <w:pPr>
        <w:widowControl w:val="0"/>
        <w:tabs>
          <w:tab w:val="left" w:pos="1418"/>
        </w:tabs>
        <w:autoSpaceDE w:val="0"/>
        <w:autoSpaceDN w:val="0"/>
        <w:spacing w:after="0" w:line="240" w:lineRule="auto"/>
        <w:ind w:left="709" w:right="-1"/>
        <w:jc w:val="right"/>
        <w:rPr>
          <w:rFonts w:ascii="Arsenal" w:eastAsia="Times New Roman" w:hAnsi="Arsenal" w:cs="Times New Roman"/>
          <w:b/>
          <w:sz w:val="22"/>
          <w:lang w:val="uk-UA"/>
        </w:rPr>
      </w:pPr>
      <w:r w:rsidRPr="008D3DA6">
        <w:rPr>
          <w:rFonts w:ascii="Arsenal" w:eastAsia="Times New Roman" w:hAnsi="Arsenal" w:cs="Times New Roman"/>
          <w:b/>
          <w:sz w:val="22"/>
          <w:lang w:val="uk-UA"/>
        </w:rPr>
        <w:t>НАЦІОНАЛЬНОМУ БАНКУ УКРАЇНИ</w:t>
      </w:r>
    </w:p>
    <w:p w14:paraId="05BC7B31" w14:textId="77777777" w:rsidR="001E7502" w:rsidRPr="008D3DA6" w:rsidRDefault="001E7502" w:rsidP="007B28C5">
      <w:pPr>
        <w:widowControl w:val="0"/>
        <w:tabs>
          <w:tab w:val="left" w:pos="1418"/>
        </w:tabs>
        <w:autoSpaceDE w:val="0"/>
        <w:autoSpaceDN w:val="0"/>
        <w:spacing w:after="0" w:line="240" w:lineRule="auto"/>
        <w:ind w:left="709" w:right="-1"/>
        <w:jc w:val="right"/>
        <w:rPr>
          <w:rFonts w:ascii="Arsenal" w:eastAsia="Times New Roman" w:hAnsi="Arsenal" w:cs="Times New Roman"/>
          <w:b/>
          <w:sz w:val="22"/>
          <w:lang w:val="uk-UA"/>
        </w:rPr>
      </w:pPr>
    </w:p>
    <w:p w14:paraId="64D4B65B" w14:textId="285F7FAE" w:rsidR="004807B5" w:rsidRPr="008D3DA6" w:rsidRDefault="004807B5" w:rsidP="007B28C5">
      <w:pPr>
        <w:widowControl w:val="0"/>
        <w:tabs>
          <w:tab w:val="left" w:pos="1418"/>
        </w:tabs>
        <w:autoSpaceDE w:val="0"/>
        <w:autoSpaceDN w:val="0"/>
        <w:spacing w:after="0" w:line="240" w:lineRule="auto"/>
        <w:ind w:left="709" w:right="-1"/>
        <w:jc w:val="right"/>
        <w:rPr>
          <w:rFonts w:ascii="Arsenal" w:eastAsia="Times New Roman" w:hAnsi="Arsenal" w:cs="Times New Roman"/>
          <w:b/>
          <w:sz w:val="22"/>
          <w:lang w:val="uk-UA"/>
        </w:rPr>
      </w:pPr>
      <w:r w:rsidRPr="008D3DA6">
        <w:rPr>
          <w:rFonts w:ascii="Arsenal" w:eastAsia="Times New Roman" w:hAnsi="Arsenal" w:cs="Times New Roman"/>
          <w:b/>
          <w:sz w:val="22"/>
          <w:lang w:val="uk-UA"/>
        </w:rPr>
        <w:t xml:space="preserve">Керівництву та </w:t>
      </w:r>
      <w:r w:rsidR="00F57081" w:rsidRPr="008D3DA6">
        <w:rPr>
          <w:rFonts w:ascii="Arsenal" w:eastAsia="Times New Roman" w:hAnsi="Arsenal" w:cs="Times New Roman"/>
          <w:b/>
          <w:sz w:val="22"/>
          <w:lang w:val="uk-UA"/>
        </w:rPr>
        <w:t>учасникам</w:t>
      </w:r>
      <w:r w:rsidRPr="008D3DA6">
        <w:rPr>
          <w:rFonts w:ascii="Arsenal" w:eastAsia="Times New Roman" w:hAnsi="Arsenal" w:cs="Times New Roman"/>
          <w:b/>
          <w:sz w:val="22"/>
          <w:lang w:val="uk-UA"/>
        </w:rPr>
        <w:t xml:space="preserve"> </w:t>
      </w:r>
      <w:r w:rsidR="00F57081" w:rsidRPr="008D3DA6">
        <w:rPr>
          <w:rFonts w:ascii="Arsenal" w:eastAsia="Times New Roman" w:hAnsi="Arsenal" w:cs="Times New Roman"/>
          <w:b/>
          <w:sz w:val="22"/>
          <w:lang w:val="uk-UA"/>
        </w:rPr>
        <w:t>ТДВ</w:t>
      </w:r>
      <w:r w:rsidR="001D7E24" w:rsidRPr="008D3DA6">
        <w:rPr>
          <w:rFonts w:ascii="Arsenal" w:eastAsia="Times New Roman" w:hAnsi="Arsenal" w:cs="Times New Roman"/>
          <w:b/>
          <w:sz w:val="22"/>
          <w:lang w:val="uk-UA"/>
        </w:rPr>
        <w:t xml:space="preserve"> «</w:t>
      </w:r>
      <w:r w:rsidR="00F57081" w:rsidRPr="008D3DA6">
        <w:rPr>
          <w:rFonts w:ascii="Arsenal" w:eastAsia="Times New Roman" w:hAnsi="Arsenal" w:cs="Times New Roman"/>
          <w:b/>
          <w:sz w:val="22"/>
          <w:lang w:val="uk-UA"/>
        </w:rPr>
        <w:t>ЕКСПРЕС</w:t>
      </w:r>
      <w:r w:rsidRPr="008D3DA6">
        <w:rPr>
          <w:rFonts w:ascii="Arsenal" w:eastAsia="Times New Roman" w:hAnsi="Arsenal" w:cs="Times New Roman"/>
          <w:b/>
          <w:sz w:val="22"/>
          <w:lang w:val="uk-UA"/>
        </w:rPr>
        <w:t xml:space="preserve"> СТРАХУВАННЯ»</w:t>
      </w:r>
    </w:p>
    <w:p w14:paraId="4F64B319" w14:textId="77777777" w:rsidR="006D2D4D" w:rsidRPr="008D3DA6" w:rsidRDefault="006D2D4D" w:rsidP="007B28C5">
      <w:pPr>
        <w:widowControl w:val="0"/>
        <w:tabs>
          <w:tab w:val="left" w:pos="1418"/>
        </w:tabs>
        <w:autoSpaceDE w:val="0"/>
        <w:autoSpaceDN w:val="0"/>
        <w:spacing w:after="0" w:line="240" w:lineRule="auto"/>
        <w:ind w:left="709" w:right="-1"/>
        <w:rPr>
          <w:rFonts w:ascii="Arsenal" w:eastAsia="Times New Roman" w:hAnsi="Arsenal" w:cs="Times New Roman"/>
          <w:sz w:val="22"/>
          <w:lang w:val="uk-UA"/>
        </w:rPr>
      </w:pPr>
    </w:p>
    <w:p w14:paraId="6537B174" w14:textId="6D9BC097" w:rsidR="004807B5" w:rsidRPr="008D3DA6" w:rsidRDefault="008D3DA6" w:rsidP="007B28C5">
      <w:pPr>
        <w:pBdr>
          <w:bottom w:val="single" w:sz="4" w:space="1" w:color="auto"/>
        </w:pBdr>
        <w:spacing w:after="0" w:line="240" w:lineRule="auto"/>
        <w:ind w:right="-1"/>
        <w:jc w:val="both"/>
        <w:rPr>
          <w:rFonts w:ascii="Arsenal" w:eastAsia="Garamond" w:hAnsi="Arsenal" w:cs="Times New Roman"/>
          <w:b/>
          <w:iCs/>
          <w:sz w:val="22"/>
          <w:lang w:val="uk-UA" w:eastAsia="ru-RU"/>
        </w:rPr>
      </w:pPr>
      <w:r>
        <w:rPr>
          <w:rFonts w:ascii="Arsenal" w:eastAsia="Garamond" w:hAnsi="Arsenal" w:cs="Times New Roman"/>
          <w:b/>
          <w:iCs/>
          <w:sz w:val="22"/>
          <w:lang w:val="uk-UA" w:eastAsia="ru-RU"/>
        </w:rPr>
        <w:t xml:space="preserve">І. </w:t>
      </w:r>
      <w:r w:rsidR="004807B5" w:rsidRPr="008D3DA6">
        <w:rPr>
          <w:rFonts w:ascii="Arsenal" w:eastAsia="Garamond" w:hAnsi="Arsenal" w:cs="Times New Roman"/>
          <w:b/>
          <w:iCs/>
          <w:sz w:val="22"/>
          <w:lang w:val="uk-UA" w:eastAsia="ru-RU"/>
        </w:rPr>
        <w:t>ЗВІТ ЩОДО ФІНАНСОВОЇ ЗВІТНОСТІ</w:t>
      </w:r>
    </w:p>
    <w:p w14:paraId="249F9425" w14:textId="77777777" w:rsidR="006D2D4D" w:rsidRPr="008D3DA6" w:rsidRDefault="006D2D4D" w:rsidP="007B28C5">
      <w:pPr>
        <w:widowControl w:val="0"/>
        <w:tabs>
          <w:tab w:val="left" w:pos="1418"/>
          <w:tab w:val="left" w:pos="1540"/>
        </w:tabs>
        <w:autoSpaceDE w:val="0"/>
        <w:autoSpaceDN w:val="0"/>
        <w:spacing w:after="0" w:line="240" w:lineRule="auto"/>
        <w:ind w:left="709" w:right="-1"/>
        <w:rPr>
          <w:rFonts w:ascii="Arsenal" w:eastAsia="Times New Roman" w:hAnsi="Arsenal" w:cs="Times New Roman"/>
          <w:sz w:val="22"/>
          <w:lang w:val="uk-UA"/>
        </w:rPr>
      </w:pPr>
    </w:p>
    <w:p w14:paraId="19032397" w14:textId="77777777" w:rsidR="006D2D4D" w:rsidRPr="008D3DA6" w:rsidRDefault="00194E06" w:rsidP="007B28C5">
      <w:pPr>
        <w:widowControl w:val="0"/>
        <w:autoSpaceDE w:val="0"/>
        <w:autoSpaceDN w:val="0"/>
        <w:spacing w:after="0" w:line="240" w:lineRule="auto"/>
        <w:ind w:right="-1"/>
        <w:jc w:val="both"/>
        <w:outlineLvl w:val="0"/>
        <w:rPr>
          <w:rFonts w:ascii="Arsenal" w:eastAsia="Times New Roman" w:hAnsi="Arsenal" w:cs="Times New Roman"/>
          <w:b/>
          <w:bCs/>
          <w:sz w:val="22"/>
          <w:lang w:val="uk-UA"/>
        </w:rPr>
      </w:pPr>
      <w:bookmarkStart w:id="0" w:name="Формування_(зміна)_статутного_(складеног"/>
      <w:bookmarkStart w:id="1" w:name="Основні_відомості_про_аудитора"/>
      <w:bookmarkEnd w:id="0"/>
      <w:bookmarkEnd w:id="1"/>
      <w:r w:rsidRPr="008D3DA6">
        <w:rPr>
          <w:rFonts w:ascii="Arsenal" w:eastAsia="Times New Roman" w:hAnsi="Arsenal" w:cs="Times New Roman"/>
          <w:b/>
          <w:bCs/>
          <w:sz w:val="22"/>
          <w:lang w:val="uk-UA"/>
        </w:rPr>
        <w:t>ДУМКА</w:t>
      </w:r>
      <w:r w:rsidR="006D2D4D" w:rsidRPr="008D3DA6">
        <w:rPr>
          <w:rFonts w:ascii="Arsenal" w:eastAsia="Times New Roman" w:hAnsi="Arsenal" w:cs="Times New Roman"/>
          <w:b/>
          <w:bCs/>
          <w:sz w:val="22"/>
          <w:lang w:val="uk-UA"/>
        </w:rPr>
        <w:t xml:space="preserve"> </w:t>
      </w:r>
    </w:p>
    <w:p w14:paraId="28790AA9" w14:textId="091B9586" w:rsidR="004807B5" w:rsidRPr="008D3DA6" w:rsidRDefault="006D2D4D" w:rsidP="007B28C5">
      <w:pPr>
        <w:widowControl w:val="0"/>
        <w:autoSpaceDE w:val="0"/>
        <w:autoSpaceDN w:val="0"/>
        <w:spacing w:after="0" w:line="240" w:lineRule="auto"/>
        <w:ind w:right="-1"/>
        <w:jc w:val="both"/>
        <w:outlineLvl w:val="0"/>
        <w:rPr>
          <w:rFonts w:ascii="Arsenal" w:eastAsia="Times New Roman" w:hAnsi="Arsenal" w:cs="Times New Roman"/>
          <w:bCs/>
          <w:sz w:val="22"/>
          <w:lang w:val="uk-UA"/>
        </w:rPr>
      </w:pPr>
      <w:r w:rsidRPr="008D3DA6">
        <w:rPr>
          <w:rFonts w:ascii="Arsenal" w:eastAsia="Times New Roman" w:hAnsi="Arsenal" w:cs="Times New Roman"/>
          <w:bCs/>
          <w:sz w:val="22"/>
          <w:lang w:val="uk-UA"/>
        </w:rPr>
        <w:t xml:space="preserve">Ми провели аудит фінансової звітності </w:t>
      </w:r>
      <w:r w:rsidR="00F57081" w:rsidRPr="008D3DA6">
        <w:rPr>
          <w:rFonts w:ascii="Arsenal" w:eastAsia="Times New Roman" w:hAnsi="Arsenal" w:cs="Times New Roman"/>
          <w:bCs/>
          <w:sz w:val="22"/>
          <w:lang w:val="uk-UA"/>
        </w:rPr>
        <w:t xml:space="preserve">ТОВАРИСТВА З ДОДАТКОВОЮ ВІДПОВІДАЛЬНІСТЮ «ЕКСПРЕС СТРАХУВАННЯ» </w:t>
      </w:r>
      <w:r w:rsidRPr="008D3DA6">
        <w:rPr>
          <w:rFonts w:ascii="Arsenal" w:eastAsia="Times New Roman" w:hAnsi="Arsenal" w:cs="Times New Roman"/>
          <w:bCs/>
          <w:sz w:val="22"/>
          <w:lang w:val="uk-UA"/>
        </w:rPr>
        <w:t>(далі – Товариство</w:t>
      </w:r>
      <w:r w:rsidR="005862CC" w:rsidRPr="008D3DA6">
        <w:rPr>
          <w:rFonts w:ascii="Arsenal" w:hAnsi="Arsenal"/>
          <w:sz w:val="22"/>
          <w:lang w:val="uk-UA"/>
        </w:rPr>
        <w:t xml:space="preserve"> </w:t>
      </w:r>
      <w:r w:rsidR="005862CC" w:rsidRPr="008D3DA6">
        <w:rPr>
          <w:rFonts w:ascii="Arsenal" w:eastAsia="Times New Roman" w:hAnsi="Arsenal" w:cs="Times New Roman"/>
          <w:bCs/>
          <w:sz w:val="22"/>
          <w:lang w:val="uk-UA"/>
        </w:rPr>
        <w:t>або Компанія</w:t>
      </w:r>
      <w:r w:rsidRPr="008D3DA6">
        <w:rPr>
          <w:rFonts w:ascii="Arsenal" w:eastAsia="Times New Roman" w:hAnsi="Arsenal" w:cs="Times New Roman"/>
          <w:bCs/>
          <w:sz w:val="22"/>
          <w:lang w:val="uk-UA"/>
        </w:rPr>
        <w:t xml:space="preserve">), </w:t>
      </w:r>
      <w:r w:rsidR="00523519" w:rsidRPr="008D3DA6">
        <w:rPr>
          <w:rFonts w:ascii="Arsenal" w:eastAsia="Times New Roman" w:hAnsi="Arsenal" w:cs="Times New Roman"/>
          <w:bCs/>
          <w:sz w:val="22"/>
          <w:lang w:val="uk-UA"/>
        </w:rPr>
        <w:t>складеної відповідно до Міжнародних стандартів фінансової звітності (надалі – МСФЗ) на основі таксономії фінансової звітності за міжнародними стандартами (Таксономія UA МСФЗ XBRL 2025) в єдиному електронному форматі (XBRL), що включає</w:t>
      </w:r>
      <w:r w:rsidR="004807B5" w:rsidRPr="008D3DA6">
        <w:rPr>
          <w:rFonts w:ascii="Arsenal" w:eastAsia="Times New Roman" w:hAnsi="Arsenal" w:cs="Times New Roman"/>
          <w:bCs/>
          <w:sz w:val="22"/>
          <w:lang w:val="uk-UA"/>
        </w:rPr>
        <w:t>:</w:t>
      </w:r>
    </w:p>
    <w:p w14:paraId="067FC6DC" w14:textId="0501EB74" w:rsidR="00523519" w:rsidRPr="008D3DA6" w:rsidRDefault="00523519" w:rsidP="00523519">
      <w:pPr>
        <w:widowControl w:val="0"/>
        <w:numPr>
          <w:ilvl w:val="0"/>
          <w:numId w:val="9"/>
        </w:numPr>
        <w:spacing w:after="0" w:line="240" w:lineRule="auto"/>
        <w:contextualSpacing/>
        <w:jc w:val="both"/>
        <w:rPr>
          <w:rFonts w:ascii="Arsenal" w:eastAsia="Times New Roman" w:hAnsi="Arsenal" w:cs="Times New Roman"/>
          <w:sz w:val="22"/>
          <w:lang w:val="uk-UA" w:eastAsia="ru-RU"/>
        </w:rPr>
      </w:pPr>
      <w:r w:rsidRPr="008D3DA6">
        <w:rPr>
          <w:rFonts w:ascii="Arsenal" w:eastAsia="Times New Roman" w:hAnsi="Arsenal" w:cs="Times New Roman"/>
          <w:sz w:val="22"/>
          <w:lang w:val="uk-UA" w:eastAsia="ru-RU"/>
        </w:rPr>
        <w:t>звіт про фінансовий стан, поточні/непоточні на 31 грудня 2025 року;</w:t>
      </w:r>
    </w:p>
    <w:p w14:paraId="6EFC8C22" w14:textId="49BFE684" w:rsidR="00523519" w:rsidRPr="008D3DA6" w:rsidRDefault="00523519" w:rsidP="00523519">
      <w:pPr>
        <w:widowControl w:val="0"/>
        <w:numPr>
          <w:ilvl w:val="0"/>
          <w:numId w:val="9"/>
        </w:numPr>
        <w:spacing w:after="0" w:line="240" w:lineRule="auto"/>
        <w:contextualSpacing/>
        <w:jc w:val="both"/>
        <w:rPr>
          <w:rFonts w:ascii="Arsenal" w:eastAsia="Times New Roman" w:hAnsi="Arsenal" w:cs="Times New Roman"/>
          <w:sz w:val="22"/>
          <w:lang w:val="uk-UA" w:eastAsia="ru-RU"/>
        </w:rPr>
      </w:pPr>
      <w:r w:rsidRPr="008D3DA6">
        <w:rPr>
          <w:rFonts w:ascii="Arsenal" w:eastAsia="Times New Roman" w:hAnsi="Arsenal" w:cs="Times New Roman"/>
          <w:sz w:val="22"/>
          <w:lang w:val="uk-UA" w:eastAsia="ru-RU"/>
        </w:rPr>
        <w:t xml:space="preserve">звіт про сукупний дохід, прибуток або збиток, за </w:t>
      </w:r>
      <w:r w:rsidR="00242829" w:rsidRPr="008D3DA6">
        <w:rPr>
          <w:rFonts w:ascii="Arsenal" w:eastAsia="Times New Roman" w:hAnsi="Arsenal" w:cs="Times New Roman"/>
          <w:sz w:val="22"/>
          <w:lang w:val="uk-UA" w:eastAsia="ru-RU"/>
        </w:rPr>
        <w:t>функцією</w:t>
      </w:r>
      <w:r w:rsidRPr="008D3DA6">
        <w:rPr>
          <w:rFonts w:ascii="Arsenal" w:eastAsia="Times New Roman" w:hAnsi="Arsenal" w:cs="Times New Roman"/>
          <w:sz w:val="22"/>
          <w:lang w:val="uk-UA" w:eastAsia="ru-RU"/>
        </w:rPr>
        <w:t xml:space="preserve"> витрат, звіт про сукупний дохід, компоненти іншого сукупного доходу, відображені до оподаткування,  звіт про зміни у власному капіталі, звіт про рух грошових коштів, прямий метод за рік, що закінчився зазначеною датою; </w:t>
      </w:r>
    </w:p>
    <w:p w14:paraId="6998E69D" w14:textId="77777777" w:rsidR="00523519" w:rsidRPr="008D3DA6" w:rsidRDefault="00523519" w:rsidP="00523519">
      <w:pPr>
        <w:widowControl w:val="0"/>
        <w:spacing w:after="0" w:line="240" w:lineRule="auto"/>
        <w:ind w:right="-1"/>
        <w:jc w:val="both"/>
        <w:rPr>
          <w:rFonts w:ascii="Arsenal" w:eastAsia="Times New Roman" w:hAnsi="Arsenal" w:cs="Times New Roman"/>
          <w:sz w:val="22"/>
          <w:lang w:val="uk-UA" w:eastAsia="ru-RU"/>
        </w:rPr>
      </w:pPr>
      <w:r w:rsidRPr="008D3DA6">
        <w:rPr>
          <w:rFonts w:ascii="Arsenal" w:eastAsia="Times New Roman" w:hAnsi="Arsenal" w:cs="Times New Roman"/>
          <w:sz w:val="22"/>
          <w:lang w:val="uk-UA" w:eastAsia="ru-RU"/>
        </w:rPr>
        <w:t>та приміток до фінансової звітності, включаючи інформацію про суттєві облікові політики, складену на основі таксономії фінансової звітності за міжнародними стандартами (Таксономія UA МСФЗ XBRL 2025) в єдиному електронному форматі (XBRL).</w:t>
      </w:r>
    </w:p>
    <w:p w14:paraId="11E5604F" w14:textId="29D41564" w:rsidR="00EC0226" w:rsidRPr="008D3DA6" w:rsidRDefault="00523519" w:rsidP="00523519">
      <w:pPr>
        <w:spacing w:after="0" w:line="240" w:lineRule="auto"/>
        <w:ind w:right="-1"/>
        <w:jc w:val="both"/>
        <w:rPr>
          <w:rFonts w:ascii="Arsenal" w:eastAsia="Times New Roman" w:hAnsi="Arsenal" w:cs="Times New Roman"/>
          <w:sz w:val="22"/>
          <w:lang w:val="uk-UA" w:eastAsia="ru-RU"/>
        </w:rPr>
      </w:pPr>
      <w:r w:rsidRPr="008D3DA6">
        <w:rPr>
          <w:rFonts w:ascii="Arsenal" w:eastAsia="Times New Roman" w:hAnsi="Arsenal" w:cs="Arial"/>
          <w:sz w:val="22"/>
          <w:lang w:val="uk-UA" w:eastAsia="ru-RU"/>
        </w:rPr>
        <w:t>На нашу думку, фінансова звітність, що додається, відображає достовірно, в усіх суттєвих аспектах фінансовий стан Товариства на 31 грудня 2025р., його фінансові результати і грошові потоки за рік, що закінчився зазначеною датою, відповідно до стандартів бухгалтерського обліку МСФЗ, опублікованих Радою з міжнародних стандартів бухгалтерського обліку, та відповідає вимогам законодавства України з питань її складання</w:t>
      </w:r>
      <w:r w:rsidRPr="008D3DA6">
        <w:rPr>
          <w:rFonts w:ascii="Arsenal" w:hAnsi="Arsenal" w:cs="Arial"/>
          <w:sz w:val="22"/>
          <w:lang w:val="uk-UA"/>
        </w:rPr>
        <w:t>.</w:t>
      </w:r>
    </w:p>
    <w:p w14:paraId="2A504212" w14:textId="77777777" w:rsidR="004807B5" w:rsidRPr="008D3DA6" w:rsidRDefault="004807B5" w:rsidP="007B28C5">
      <w:pPr>
        <w:spacing w:after="0" w:line="240" w:lineRule="auto"/>
        <w:ind w:right="-1"/>
        <w:jc w:val="both"/>
        <w:rPr>
          <w:rFonts w:ascii="Arsenal" w:eastAsia="Times New Roman" w:hAnsi="Arsenal" w:cs="Times New Roman"/>
          <w:sz w:val="22"/>
          <w:lang w:val="uk-UA" w:eastAsia="ru-RU"/>
        </w:rPr>
      </w:pPr>
    </w:p>
    <w:p w14:paraId="640388B3" w14:textId="77777777" w:rsidR="004807B5" w:rsidRPr="008D3DA6" w:rsidRDefault="004807B5" w:rsidP="007B28C5">
      <w:pPr>
        <w:pBdr>
          <w:top w:val="nil"/>
          <w:left w:val="nil"/>
          <w:bottom w:val="nil"/>
          <w:right w:val="nil"/>
          <w:between w:val="nil"/>
        </w:pBdr>
        <w:shd w:val="clear" w:color="auto" w:fill="FFFFFF"/>
        <w:tabs>
          <w:tab w:val="left" w:pos="10800"/>
        </w:tabs>
        <w:spacing w:after="0" w:line="240" w:lineRule="auto"/>
        <w:ind w:right="-1"/>
        <w:jc w:val="both"/>
        <w:rPr>
          <w:rFonts w:ascii="Arsenal" w:eastAsia="Garamond" w:hAnsi="Arsenal" w:cs="Times New Roman"/>
          <w:sz w:val="22"/>
          <w:lang w:val="uk-UA" w:eastAsia="ru-RU"/>
        </w:rPr>
      </w:pPr>
      <w:r w:rsidRPr="008D3DA6">
        <w:rPr>
          <w:rFonts w:ascii="Arsenal" w:eastAsia="Garamond" w:hAnsi="Arsenal" w:cs="Times New Roman"/>
          <w:b/>
          <w:sz w:val="22"/>
          <w:lang w:val="uk-UA" w:eastAsia="ru-RU"/>
        </w:rPr>
        <w:t>ОСНОВА ДЛЯ ДУМКИ</w:t>
      </w:r>
    </w:p>
    <w:p w14:paraId="76A024E6" w14:textId="0E77540A" w:rsidR="00194E06" w:rsidRPr="008D3DA6" w:rsidRDefault="00E31B69" w:rsidP="007B28C5">
      <w:pPr>
        <w:pBdr>
          <w:top w:val="nil"/>
          <w:left w:val="nil"/>
          <w:bottom w:val="nil"/>
          <w:right w:val="nil"/>
          <w:between w:val="nil"/>
        </w:pBdr>
        <w:shd w:val="clear" w:color="auto" w:fill="FFFFFF"/>
        <w:tabs>
          <w:tab w:val="left" w:pos="10800"/>
        </w:tabs>
        <w:spacing w:after="0" w:line="240" w:lineRule="auto"/>
        <w:ind w:right="-1"/>
        <w:jc w:val="both"/>
        <w:rPr>
          <w:rFonts w:ascii="Arsenal" w:eastAsia="Garamond" w:hAnsi="Arsenal" w:cs="Times New Roman"/>
          <w:sz w:val="22"/>
          <w:lang w:val="uk-UA" w:eastAsia="ru-RU"/>
        </w:rPr>
      </w:pPr>
      <w:r w:rsidRPr="008D3DA6">
        <w:rPr>
          <w:rFonts w:ascii="Arsenal" w:eastAsia="Garamond" w:hAnsi="Arsenal" w:cs="Times New Roman"/>
          <w:sz w:val="22"/>
          <w:lang w:val="uk-UA" w:eastAsia="ru-RU"/>
        </w:rPr>
        <w:t xml:space="preserve">Ми провели аудит відповідно до Міжнародних стандартів контролю якості, аудиту, огляду, іншого надання впевненості та супутніх послуг, надалі – МСА.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Товариства згідно з Кодексом етики професійних бухгалтерів Ради з Міжнародних стандартів етики для бухгалтерів (Кодекс РМСЕБ) та етичними вимогами, застосовними в Україні до нашого аудиту фінансової звітності, а також виконали інші обов’язки з етики відповідно до цих вимог та Кодексу РМСЕБ. </w:t>
      </w:r>
    </w:p>
    <w:p w14:paraId="78B47EA4" w14:textId="77777777" w:rsidR="004807B5" w:rsidRPr="008D3DA6" w:rsidRDefault="00E31B69" w:rsidP="007B28C5">
      <w:pPr>
        <w:pBdr>
          <w:top w:val="nil"/>
          <w:left w:val="nil"/>
          <w:bottom w:val="nil"/>
          <w:right w:val="nil"/>
          <w:between w:val="nil"/>
        </w:pBdr>
        <w:shd w:val="clear" w:color="auto" w:fill="FFFFFF"/>
        <w:tabs>
          <w:tab w:val="left" w:pos="10800"/>
        </w:tabs>
        <w:spacing w:after="0" w:line="240" w:lineRule="auto"/>
        <w:ind w:right="-1"/>
        <w:jc w:val="both"/>
        <w:rPr>
          <w:rFonts w:ascii="Arsenal" w:eastAsia="Garamond" w:hAnsi="Arsenal" w:cs="Times New Roman"/>
          <w:sz w:val="22"/>
          <w:lang w:val="uk-UA" w:eastAsia="ru-RU"/>
        </w:rPr>
      </w:pPr>
      <w:r w:rsidRPr="008D3DA6">
        <w:rPr>
          <w:rFonts w:ascii="Arsenal" w:eastAsia="Garamond" w:hAnsi="Arsenal" w:cs="Times New Roman"/>
          <w:sz w:val="22"/>
          <w:lang w:val="uk-UA" w:eastAsia="ru-RU"/>
        </w:rPr>
        <w:t>Ми вважаємо, що отримані нами аудиторські докази є достатніми і прийнятними для використання їх як основи для нашої думки.</w:t>
      </w:r>
    </w:p>
    <w:p w14:paraId="27BB6ADD" w14:textId="77777777" w:rsidR="003461C8" w:rsidRPr="008D3DA6" w:rsidRDefault="003461C8" w:rsidP="007B28C5">
      <w:pPr>
        <w:widowControl w:val="0"/>
        <w:spacing w:after="0" w:line="240" w:lineRule="auto"/>
        <w:ind w:right="-1"/>
        <w:rPr>
          <w:rFonts w:ascii="Arsenal" w:eastAsia="Times New Roman" w:hAnsi="Arsenal" w:cs="Times New Roman"/>
          <w:b/>
          <w:sz w:val="22"/>
          <w:lang w:val="uk-UA" w:eastAsia="ru-RU"/>
        </w:rPr>
      </w:pPr>
    </w:p>
    <w:p w14:paraId="25361A66" w14:textId="594ADADE" w:rsidR="003461C8" w:rsidRPr="008D3DA6" w:rsidRDefault="003461C8" w:rsidP="007B28C5">
      <w:pPr>
        <w:widowControl w:val="0"/>
        <w:spacing w:after="0" w:line="240" w:lineRule="auto"/>
        <w:ind w:right="-1"/>
        <w:rPr>
          <w:rFonts w:ascii="Arsenal" w:eastAsia="Times New Roman" w:hAnsi="Arsenal" w:cs="Times New Roman"/>
          <w:b/>
          <w:sz w:val="22"/>
          <w:lang w:val="uk-UA" w:eastAsia="ru-RU"/>
        </w:rPr>
      </w:pPr>
      <w:r w:rsidRPr="008D3DA6">
        <w:rPr>
          <w:rFonts w:ascii="Arsenal" w:eastAsia="Times New Roman" w:hAnsi="Arsenal" w:cs="Times New Roman"/>
          <w:b/>
          <w:sz w:val="22"/>
          <w:lang w:val="uk-UA" w:eastAsia="ru-RU"/>
        </w:rPr>
        <w:t>СУТТЄВА НЕВИЗНАЧЕНІСТЬ, ЩО СТОСУЄТЬСЯ БЕЗПЕРЕРВНОСТІ ДІЯЛЬНОСТІ</w:t>
      </w:r>
    </w:p>
    <w:p w14:paraId="14BEAB7E" w14:textId="3C0A5690" w:rsidR="00242829" w:rsidRPr="008D3DA6" w:rsidRDefault="00242829" w:rsidP="00242829">
      <w:pPr>
        <w:widowControl w:val="0"/>
        <w:spacing w:after="0" w:line="240" w:lineRule="auto"/>
        <w:ind w:right="-1"/>
        <w:jc w:val="both"/>
        <w:rPr>
          <w:rFonts w:ascii="Arsenal" w:eastAsia="Times New Roman" w:hAnsi="Arsenal" w:cs="Arial"/>
          <w:sz w:val="22"/>
          <w:lang w:val="uk-UA" w:eastAsia="ru-RU"/>
        </w:rPr>
      </w:pPr>
      <w:r w:rsidRPr="008D3DA6">
        <w:rPr>
          <w:rFonts w:ascii="Arsenal" w:eastAsia="Times New Roman" w:hAnsi="Arsenal" w:cs="Arial"/>
          <w:sz w:val="22"/>
          <w:lang w:val="uk-UA" w:eastAsia="ru-RU"/>
        </w:rPr>
        <w:t xml:space="preserve">Як зазначено в </w:t>
      </w:r>
      <w:r w:rsidR="001250F9" w:rsidRPr="008D3DA6">
        <w:rPr>
          <w:rFonts w:ascii="Arsenal" w:eastAsia="Times New Roman" w:hAnsi="Arsenal" w:cs="Arial"/>
          <w:sz w:val="22"/>
          <w:lang w:val="uk-UA" w:eastAsia="ru-RU"/>
        </w:rPr>
        <w:t>п. 60 П</w:t>
      </w:r>
      <w:r w:rsidRPr="008D3DA6">
        <w:rPr>
          <w:rFonts w:ascii="Arsenal" w:eastAsia="Times New Roman" w:hAnsi="Arsenal" w:cs="Arial"/>
          <w:sz w:val="22"/>
          <w:lang w:val="uk-UA" w:eastAsia="ru-RU"/>
        </w:rPr>
        <w:t>риміт</w:t>
      </w:r>
      <w:r w:rsidR="001250F9" w:rsidRPr="008D3DA6">
        <w:rPr>
          <w:rFonts w:ascii="Arsenal" w:eastAsia="Times New Roman" w:hAnsi="Arsenal" w:cs="Arial"/>
          <w:sz w:val="22"/>
          <w:lang w:val="uk-UA" w:eastAsia="ru-RU"/>
        </w:rPr>
        <w:t>ки</w:t>
      </w:r>
      <w:r w:rsidRPr="008D3DA6">
        <w:rPr>
          <w:rFonts w:ascii="Arsenal" w:eastAsia="Times New Roman" w:hAnsi="Arsenal" w:cs="Arial"/>
          <w:sz w:val="22"/>
          <w:lang w:val="uk-UA" w:eastAsia="ru-RU"/>
        </w:rPr>
        <w:t xml:space="preserve"> 800500 «Перелік приміток»,  Розкриття інформації про безперервність діяльності, Компанія функціонує в нестабільному середовищі, яке пов'язане в першу чергу з військовою агресією російської федерації проти України. </w:t>
      </w:r>
      <w:r w:rsidR="001250F9" w:rsidRPr="008D3DA6">
        <w:rPr>
          <w:rFonts w:ascii="Arsenal" w:eastAsia="Times New Roman" w:hAnsi="Arsenal" w:cs="Arial"/>
          <w:sz w:val="22"/>
          <w:lang w:val="uk-UA" w:eastAsia="ru-RU"/>
        </w:rPr>
        <w:t>Суттєвим невизначеним фактором, який може вплинути на безперервність діяльності Компанії, може бути значна ескалація воєнних дій, внаслідок чого Компанія не зможе реалізувати свої активи та погасити зобов'язання за звичайного процесу господарської діяльності</w:t>
      </w:r>
      <w:r w:rsidRPr="008D3DA6">
        <w:rPr>
          <w:rFonts w:ascii="Arsenal" w:eastAsia="Times New Roman" w:hAnsi="Arsenal" w:cs="Arial"/>
          <w:sz w:val="22"/>
          <w:lang w:val="uk-UA" w:eastAsia="ru-RU"/>
        </w:rPr>
        <w:t>.</w:t>
      </w:r>
    </w:p>
    <w:p w14:paraId="71C5AFC0" w14:textId="77777777" w:rsidR="00242829" w:rsidRPr="008D3DA6" w:rsidRDefault="00242829" w:rsidP="00242829">
      <w:pPr>
        <w:widowControl w:val="0"/>
        <w:autoSpaceDE w:val="0"/>
        <w:autoSpaceDN w:val="0"/>
        <w:spacing w:after="0" w:line="240" w:lineRule="auto"/>
        <w:ind w:right="-1"/>
        <w:jc w:val="both"/>
        <w:outlineLvl w:val="0"/>
        <w:rPr>
          <w:rFonts w:ascii="Arsenal" w:eastAsia="Times New Roman" w:hAnsi="Arsenal" w:cs="Arial"/>
          <w:sz w:val="22"/>
          <w:lang w:val="uk-UA" w:eastAsia="ru-RU"/>
        </w:rPr>
      </w:pPr>
      <w:r w:rsidRPr="008D3DA6">
        <w:rPr>
          <w:rFonts w:ascii="Arsenal" w:eastAsia="Times New Roman" w:hAnsi="Arsenal" w:cs="Arial"/>
          <w:sz w:val="22"/>
          <w:lang w:val="uk-UA" w:eastAsia="ru-RU"/>
        </w:rPr>
        <w:lastRenderedPageBreak/>
        <w:t xml:space="preserve">Ця фінансова звітність не включає жодних коригувань, які можуть виникнути в результаті такої невизначеності. Про такі коригування буде повідомлено, якщо вони стануть відомі та зможуть бути оцінені. </w:t>
      </w:r>
      <w:r w:rsidRPr="008D3DA6">
        <w:rPr>
          <w:rFonts w:ascii="Arsenal" w:eastAsia="Batang" w:hAnsi="Arsenal" w:cs="Arial"/>
          <w:sz w:val="22"/>
          <w:lang w:val="uk-UA" w:eastAsia="ko-KR"/>
        </w:rPr>
        <w:t>Фінансова звітність Компанії містить належні розкриття інформації про це питання.</w:t>
      </w:r>
    </w:p>
    <w:p w14:paraId="32B294A2" w14:textId="47F454AE" w:rsidR="00AE3630" w:rsidRPr="008D3DA6" w:rsidRDefault="00242829" w:rsidP="00242829">
      <w:pPr>
        <w:widowControl w:val="0"/>
        <w:autoSpaceDE w:val="0"/>
        <w:autoSpaceDN w:val="0"/>
        <w:spacing w:after="0" w:line="240" w:lineRule="auto"/>
        <w:ind w:right="-1"/>
        <w:jc w:val="both"/>
        <w:outlineLvl w:val="0"/>
        <w:rPr>
          <w:rFonts w:ascii="Arsenal" w:eastAsia="Times New Roman" w:hAnsi="Arsenal" w:cs="Times New Roman"/>
          <w:sz w:val="22"/>
          <w:lang w:val="uk-UA" w:eastAsia="ru-RU"/>
        </w:rPr>
      </w:pPr>
      <w:r w:rsidRPr="008D3DA6">
        <w:rPr>
          <w:rFonts w:ascii="Arsenal" w:eastAsia="Times New Roman" w:hAnsi="Arsenal" w:cs="Arial"/>
          <w:sz w:val="22"/>
          <w:lang w:val="uk-UA" w:eastAsia="ru-RU"/>
        </w:rPr>
        <w:t>Нашу думку щодо цього питання не було модифіковано.</w:t>
      </w:r>
    </w:p>
    <w:p w14:paraId="0CE40176" w14:textId="77777777" w:rsidR="005862CC" w:rsidRPr="008D3DA6" w:rsidRDefault="005862CC" w:rsidP="005862CC">
      <w:pPr>
        <w:widowControl w:val="0"/>
        <w:autoSpaceDE w:val="0"/>
        <w:autoSpaceDN w:val="0"/>
        <w:spacing w:after="0" w:line="240" w:lineRule="auto"/>
        <w:ind w:right="-1"/>
        <w:jc w:val="both"/>
        <w:outlineLvl w:val="0"/>
        <w:rPr>
          <w:rFonts w:ascii="Arsenal" w:eastAsia="Times New Roman" w:hAnsi="Arsenal" w:cs="Times New Roman"/>
          <w:b/>
          <w:bCs/>
          <w:sz w:val="22"/>
          <w:lang w:val="uk-UA"/>
        </w:rPr>
      </w:pPr>
    </w:p>
    <w:p w14:paraId="14601F68" w14:textId="183E8CF7" w:rsidR="006D2D4D" w:rsidRPr="008D3DA6" w:rsidRDefault="00194E06" w:rsidP="007B28C5">
      <w:pPr>
        <w:widowControl w:val="0"/>
        <w:autoSpaceDE w:val="0"/>
        <w:autoSpaceDN w:val="0"/>
        <w:spacing w:after="0" w:line="240" w:lineRule="auto"/>
        <w:ind w:right="-1"/>
        <w:jc w:val="both"/>
        <w:outlineLvl w:val="0"/>
        <w:rPr>
          <w:rFonts w:ascii="Arsenal" w:eastAsia="Times New Roman" w:hAnsi="Arsenal" w:cs="Times New Roman"/>
          <w:b/>
          <w:bCs/>
          <w:sz w:val="22"/>
          <w:lang w:val="uk-UA"/>
        </w:rPr>
      </w:pPr>
      <w:r w:rsidRPr="008D3DA6">
        <w:rPr>
          <w:rFonts w:ascii="Arsenal" w:eastAsia="Times New Roman" w:hAnsi="Arsenal" w:cs="Times New Roman"/>
          <w:b/>
          <w:bCs/>
          <w:sz w:val="22"/>
          <w:lang w:val="uk-UA"/>
        </w:rPr>
        <w:t>КЛЮЧОВІ ПИТАННЯ АУДИТУ</w:t>
      </w:r>
    </w:p>
    <w:p w14:paraId="46A192C7" w14:textId="77777777" w:rsidR="00194E06" w:rsidRPr="008D3DA6" w:rsidRDefault="006D2D4D" w:rsidP="007B28C5">
      <w:pPr>
        <w:widowControl w:val="0"/>
        <w:autoSpaceDE w:val="0"/>
        <w:autoSpaceDN w:val="0"/>
        <w:spacing w:after="0" w:line="240" w:lineRule="auto"/>
        <w:ind w:right="-1"/>
        <w:jc w:val="both"/>
        <w:rPr>
          <w:rFonts w:ascii="Arsenal" w:eastAsia="Times New Roman" w:hAnsi="Arsenal" w:cs="Times New Roman"/>
          <w:bCs/>
          <w:kern w:val="3"/>
          <w:sz w:val="22"/>
          <w:lang w:val="uk-UA"/>
        </w:rPr>
      </w:pPr>
      <w:r w:rsidRPr="008D3DA6">
        <w:rPr>
          <w:rFonts w:ascii="Arsenal" w:eastAsia="Times New Roman" w:hAnsi="Arsenal" w:cs="Times New Roman"/>
          <w:bCs/>
          <w:kern w:val="3"/>
          <w:sz w:val="22"/>
          <w:lang w:val="uk-UA"/>
        </w:rPr>
        <w:t>Ключові питання аудиту – це питання, які, на наше професійне судження, були найбільш значущими під час нашого аудиту фінансової звітності за поточний період. Ці питання розглядались у контексті нашого аудиту фінансової звітності в цілому та враховувались при формуванні думки щодо неї, при цьому ми не висловлюємо окремої думки щодо цих питань.</w:t>
      </w:r>
    </w:p>
    <w:p w14:paraId="3F88A666" w14:textId="1E01322C" w:rsidR="006D2D4D" w:rsidRPr="008D3DA6" w:rsidRDefault="008D3DA6" w:rsidP="007B28C5">
      <w:pPr>
        <w:widowControl w:val="0"/>
        <w:autoSpaceDE w:val="0"/>
        <w:autoSpaceDN w:val="0"/>
        <w:spacing w:after="0" w:line="240" w:lineRule="auto"/>
        <w:ind w:right="-1"/>
        <w:jc w:val="both"/>
        <w:rPr>
          <w:rFonts w:ascii="Arsenal" w:eastAsia="Times New Roman" w:hAnsi="Arsenal" w:cs="Times New Roman"/>
          <w:bCs/>
          <w:kern w:val="3"/>
          <w:sz w:val="22"/>
          <w:lang w:val="uk-UA"/>
        </w:rPr>
      </w:pPr>
      <w:r>
        <w:rPr>
          <w:rFonts w:ascii="Arsenal" w:eastAsia="Times New Roman" w:hAnsi="Arsenal" w:cs="Times New Roman"/>
          <w:bCs/>
          <w:kern w:val="3"/>
          <w:sz w:val="22"/>
          <w:lang w:val="uk-UA"/>
        </w:rPr>
        <w:t>Додатково до питання розкритого в розділі «Суттєва невизначеність, що стосується безперервності діяльності» м</w:t>
      </w:r>
      <w:r w:rsidR="006D2D4D" w:rsidRPr="008D3DA6">
        <w:rPr>
          <w:rFonts w:ascii="Arsenal" w:eastAsia="Times New Roman" w:hAnsi="Arsenal" w:cs="Times New Roman"/>
          <w:bCs/>
          <w:kern w:val="3"/>
          <w:sz w:val="22"/>
          <w:lang w:val="uk-UA"/>
        </w:rPr>
        <w:t>и визначили, що описані нижче питання є ключовими питаннями аудиту, які слід відобразити в нашому звіті.</w:t>
      </w:r>
    </w:p>
    <w:p w14:paraId="638F8FC2" w14:textId="43C98668" w:rsidR="00194E06" w:rsidRPr="008D3DA6" w:rsidRDefault="00194E06" w:rsidP="007B28C5">
      <w:pPr>
        <w:widowControl w:val="0"/>
        <w:autoSpaceDE w:val="0"/>
        <w:autoSpaceDN w:val="0"/>
        <w:spacing w:after="0" w:line="240" w:lineRule="auto"/>
        <w:ind w:right="-1"/>
        <w:jc w:val="both"/>
        <w:rPr>
          <w:rFonts w:ascii="Arsenal" w:eastAsia="Times New Roman" w:hAnsi="Arsenal" w:cs="Times New Roman"/>
          <w:color w:val="222222"/>
          <w:sz w:val="22"/>
          <w:lang w:val="uk-UA" w:eastAsia="ru-RU"/>
        </w:rPr>
      </w:pPr>
    </w:p>
    <w:tbl>
      <w:tblPr>
        <w:tblW w:w="9493" w:type="dxa"/>
        <w:tblLook w:val="04A0" w:firstRow="1" w:lastRow="0" w:firstColumn="1" w:lastColumn="0" w:noHBand="0" w:noVBand="1"/>
      </w:tblPr>
      <w:tblGrid>
        <w:gridCol w:w="3823"/>
        <w:gridCol w:w="5670"/>
      </w:tblGrid>
      <w:tr w:rsidR="003461C8" w:rsidRPr="008D3DA6" w14:paraId="38192155" w14:textId="77777777" w:rsidTr="00883C3E">
        <w:trPr>
          <w:trHeight w:val="416"/>
          <w:tblHeader/>
        </w:trPr>
        <w:tc>
          <w:tcPr>
            <w:tcW w:w="3823" w:type="dxa"/>
            <w:hideMark/>
          </w:tcPr>
          <w:p w14:paraId="158AE2D7" w14:textId="70D40287" w:rsidR="003461C8" w:rsidRPr="008D3DA6" w:rsidRDefault="003461C8">
            <w:pPr>
              <w:widowControl w:val="0"/>
              <w:autoSpaceDE w:val="0"/>
              <w:autoSpaceDN w:val="0"/>
              <w:spacing w:after="0" w:line="240" w:lineRule="auto"/>
              <w:ind w:right="-1"/>
              <w:jc w:val="center"/>
              <w:rPr>
                <w:rFonts w:ascii="Arsenal" w:eastAsia="Times New Roman" w:hAnsi="Arsenal" w:cs="Times New Roman"/>
                <w:b/>
                <w:sz w:val="22"/>
                <w:lang w:val="uk-UA"/>
              </w:rPr>
            </w:pPr>
            <w:r w:rsidRPr="008D3DA6">
              <w:rPr>
                <w:rFonts w:ascii="Arsenal" w:hAnsi="Arsenal" w:cs="Arial"/>
                <w:b/>
                <w:sz w:val="22"/>
                <w:lang w:val="uk-UA"/>
              </w:rPr>
              <w:t>Ключове питання</w:t>
            </w:r>
          </w:p>
        </w:tc>
        <w:tc>
          <w:tcPr>
            <w:tcW w:w="5670" w:type="dxa"/>
            <w:hideMark/>
          </w:tcPr>
          <w:p w14:paraId="0C2D1206" w14:textId="2EEE795C" w:rsidR="003461C8" w:rsidRPr="008D3DA6" w:rsidRDefault="008D3DA6">
            <w:pPr>
              <w:widowControl w:val="0"/>
              <w:autoSpaceDE w:val="0"/>
              <w:autoSpaceDN w:val="0"/>
              <w:spacing w:after="0" w:line="240" w:lineRule="auto"/>
              <w:ind w:right="-1"/>
              <w:jc w:val="center"/>
              <w:rPr>
                <w:rFonts w:ascii="Arsenal" w:eastAsia="Times New Roman" w:hAnsi="Arsenal" w:cs="Times New Roman"/>
                <w:b/>
                <w:sz w:val="22"/>
                <w:lang w:val="uk-UA"/>
              </w:rPr>
            </w:pPr>
            <w:r>
              <w:rPr>
                <w:rFonts w:ascii="Arsenal" w:hAnsi="Arsenal" w:cs="Arial"/>
                <w:b/>
                <w:sz w:val="22"/>
                <w:lang w:val="uk-UA"/>
              </w:rPr>
              <w:t>Опис аудиторських процедур</w:t>
            </w:r>
          </w:p>
        </w:tc>
      </w:tr>
      <w:tr w:rsidR="003461C8" w:rsidRPr="008D3DA6" w14:paraId="4216BDE6" w14:textId="77777777" w:rsidTr="00883C3E">
        <w:tc>
          <w:tcPr>
            <w:tcW w:w="3823" w:type="dxa"/>
            <w:hideMark/>
          </w:tcPr>
          <w:p w14:paraId="3A511EDB" w14:textId="0DB27AD1" w:rsidR="003461C8" w:rsidRPr="00883C3E" w:rsidRDefault="008D3DA6">
            <w:pPr>
              <w:widowControl w:val="0"/>
              <w:shd w:val="clear" w:color="auto" w:fill="FFFFFF"/>
              <w:autoSpaceDE w:val="0"/>
              <w:autoSpaceDN w:val="0"/>
              <w:spacing w:after="0" w:line="240" w:lineRule="auto"/>
              <w:ind w:right="-1"/>
              <w:jc w:val="both"/>
              <w:rPr>
                <w:rFonts w:ascii="Arsenal" w:eastAsia="Times New Roman" w:hAnsi="Arsenal" w:cs="Arial"/>
                <w:b/>
                <w:bCs/>
                <w:color w:val="222222"/>
                <w:sz w:val="22"/>
                <w:lang w:val="uk-UA" w:eastAsia="ru-RU"/>
              </w:rPr>
            </w:pPr>
            <w:r w:rsidRPr="00883C3E">
              <w:rPr>
                <w:rFonts w:ascii="Arsenal" w:eastAsia="Times New Roman" w:hAnsi="Arsenal" w:cs="Arial"/>
                <w:b/>
                <w:bCs/>
                <w:sz w:val="22"/>
                <w:lang w:val="uk-UA"/>
              </w:rPr>
              <w:t xml:space="preserve">1. </w:t>
            </w:r>
            <w:r w:rsidR="003461C8" w:rsidRPr="00883C3E">
              <w:rPr>
                <w:rFonts w:ascii="Arsenal" w:eastAsia="Times New Roman" w:hAnsi="Arsenal" w:cs="Arial"/>
                <w:b/>
                <w:bCs/>
                <w:sz w:val="22"/>
                <w:lang w:val="uk-UA"/>
              </w:rPr>
              <w:t>Повнота і своєчасність визнання доходів від основної діяльності - дохід від страхування</w:t>
            </w:r>
          </w:p>
          <w:p w14:paraId="55199298" w14:textId="6F5AF261" w:rsidR="003461C8" w:rsidRPr="008D3DA6" w:rsidRDefault="003461C8" w:rsidP="00242829">
            <w:pPr>
              <w:widowControl w:val="0"/>
              <w:shd w:val="clear" w:color="auto" w:fill="FFFFFF"/>
              <w:autoSpaceDE w:val="0"/>
              <w:autoSpaceDN w:val="0"/>
              <w:spacing w:after="0" w:line="240" w:lineRule="auto"/>
              <w:ind w:right="-1"/>
              <w:jc w:val="both"/>
              <w:rPr>
                <w:rFonts w:ascii="Arsenal" w:eastAsia="Times New Roman" w:hAnsi="Arsenal" w:cs="Arial"/>
                <w:color w:val="222222"/>
                <w:sz w:val="22"/>
                <w:lang w:val="uk-UA" w:eastAsia="ru-RU"/>
              </w:rPr>
            </w:pPr>
            <w:r w:rsidRPr="008D3DA6">
              <w:rPr>
                <w:rFonts w:ascii="Arsenal" w:eastAsia="Times New Roman" w:hAnsi="Arsenal" w:cs="Arial"/>
                <w:color w:val="222222"/>
                <w:sz w:val="22"/>
                <w:lang w:val="uk-UA" w:eastAsia="ru-RU"/>
              </w:rPr>
              <w:t>Дохід від страхування є одним з ключових елементів фінансової звітності (</w:t>
            </w:r>
            <w:r w:rsidR="00EF5C65" w:rsidRPr="008D3DA6">
              <w:rPr>
                <w:rFonts w:ascii="Arsenal" w:eastAsia="Times New Roman" w:hAnsi="Arsenal" w:cs="Arial"/>
                <w:color w:val="222222"/>
                <w:sz w:val="22"/>
                <w:lang w:val="uk-UA" w:eastAsia="ru-RU"/>
              </w:rPr>
              <w:t xml:space="preserve">Примітці </w:t>
            </w:r>
            <w:r w:rsidR="00242829" w:rsidRPr="008D3DA6">
              <w:rPr>
                <w:rFonts w:ascii="Arsenal" w:eastAsia="Times New Roman" w:hAnsi="Arsenal" w:cs="Arial"/>
                <w:color w:val="222222"/>
                <w:sz w:val="22"/>
                <w:lang w:val="uk-UA" w:eastAsia="ru-RU"/>
              </w:rPr>
              <w:t>800</w:t>
            </w:r>
            <w:r w:rsidR="001250F9" w:rsidRPr="008D3DA6">
              <w:rPr>
                <w:rFonts w:ascii="Arsenal" w:eastAsia="Times New Roman" w:hAnsi="Arsenal" w:cs="Arial"/>
                <w:color w:val="222222"/>
                <w:sz w:val="22"/>
                <w:lang w:val="uk-UA" w:eastAsia="ru-RU"/>
              </w:rPr>
              <w:t>2</w:t>
            </w:r>
            <w:r w:rsidR="00242829" w:rsidRPr="008D3DA6">
              <w:rPr>
                <w:rFonts w:ascii="Arsenal" w:eastAsia="Times New Roman" w:hAnsi="Arsenal" w:cs="Arial"/>
                <w:color w:val="222222"/>
                <w:sz w:val="22"/>
                <w:lang w:val="uk-UA" w:eastAsia="ru-RU"/>
              </w:rPr>
              <w:t>00</w:t>
            </w:r>
            <w:r w:rsidR="00EF5C65" w:rsidRPr="008D3DA6">
              <w:rPr>
                <w:rFonts w:ascii="Arsenal" w:eastAsia="Times New Roman" w:hAnsi="Arsenal" w:cs="Arial"/>
                <w:color w:val="222222"/>
                <w:sz w:val="22"/>
                <w:lang w:val="uk-UA" w:eastAsia="ru-RU"/>
              </w:rPr>
              <w:t xml:space="preserve"> та 836600</w:t>
            </w:r>
            <w:r w:rsidR="00242829" w:rsidRPr="008D3DA6">
              <w:rPr>
                <w:rFonts w:ascii="Arsenal" w:eastAsia="Times New Roman" w:hAnsi="Arsenal" w:cs="Arial"/>
                <w:color w:val="222222"/>
                <w:sz w:val="22"/>
                <w:lang w:val="uk-UA" w:eastAsia="ru-RU"/>
              </w:rPr>
              <w:t xml:space="preserve"> до фінансової звітності). Загальна сума доходу за 2025-й рік склала 1</w:t>
            </w:r>
            <w:r w:rsidR="008D3DA6">
              <w:rPr>
                <w:rFonts w:ascii="Arsenal" w:eastAsia="Times New Roman" w:hAnsi="Arsenal" w:cs="Arial"/>
                <w:color w:val="222222"/>
                <w:sz w:val="22"/>
                <w:lang w:val="uk-UA" w:eastAsia="ru-RU"/>
              </w:rPr>
              <w:t> </w:t>
            </w:r>
            <w:r w:rsidR="008D3DA6" w:rsidRPr="008D3DA6">
              <w:rPr>
                <w:rFonts w:ascii="Arsenal" w:eastAsia="Times New Roman" w:hAnsi="Arsenal" w:cs="Arial"/>
                <w:color w:val="222222"/>
                <w:sz w:val="22"/>
                <w:lang w:val="uk-UA" w:eastAsia="ru-RU"/>
              </w:rPr>
              <w:t>104</w:t>
            </w:r>
            <w:r w:rsidR="008D3DA6">
              <w:rPr>
                <w:rFonts w:ascii="Arsenal" w:eastAsia="Times New Roman" w:hAnsi="Arsenal" w:cs="Arial"/>
                <w:color w:val="222222"/>
                <w:sz w:val="22"/>
                <w:lang w:val="uk-UA" w:eastAsia="ru-RU"/>
              </w:rPr>
              <w:t> </w:t>
            </w:r>
            <w:r w:rsidR="008D3DA6" w:rsidRPr="008D3DA6">
              <w:rPr>
                <w:rFonts w:ascii="Arsenal" w:eastAsia="Times New Roman" w:hAnsi="Arsenal" w:cs="Arial"/>
                <w:color w:val="222222"/>
                <w:sz w:val="22"/>
                <w:lang w:val="uk-UA" w:eastAsia="ru-RU"/>
              </w:rPr>
              <w:t>095</w:t>
            </w:r>
            <w:r w:rsidR="008D3DA6">
              <w:rPr>
                <w:rFonts w:ascii="Arsenal" w:eastAsia="Times New Roman" w:hAnsi="Arsenal" w:cs="Arial"/>
                <w:color w:val="222222"/>
                <w:sz w:val="22"/>
                <w:lang w:val="uk-UA" w:eastAsia="ru-RU"/>
              </w:rPr>
              <w:t> </w:t>
            </w:r>
            <w:r w:rsidR="00242829" w:rsidRPr="008D3DA6">
              <w:rPr>
                <w:rFonts w:ascii="Arsenal" w:eastAsia="Times New Roman" w:hAnsi="Arsenal" w:cs="Arial"/>
                <w:color w:val="222222"/>
                <w:sz w:val="22"/>
                <w:lang w:val="uk-UA" w:eastAsia="ru-RU"/>
              </w:rPr>
              <w:t>тис. грн</w:t>
            </w:r>
            <w:r w:rsidRPr="008D3DA6">
              <w:rPr>
                <w:rFonts w:ascii="Arsenal" w:eastAsia="Times New Roman" w:hAnsi="Arsenal" w:cs="Arial"/>
                <w:color w:val="222222"/>
                <w:sz w:val="22"/>
                <w:lang w:val="uk-UA" w:eastAsia="ru-RU"/>
              </w:rPr>
              <w:t>.</w:t>
            </w:r>
          </w:p>
          <w:p w14:paraId="5119C5A8" w14:textId="0561F681" w:rsidR="003461C8" w:rsidRPr="008D3DA6" w:rsidRDefault="003461C8">
            <w:pPr>
              <w:widowControl w:val="0"/>
              <w:shd w:val="clear" w:color="auto" w:fill="FFFFFF"/>
              <w:autoSpaceDE w:val="0"/>
              <w:autoSpaceDN w:val="0"/>
              <w:spacing w:after="0" w:line="240" w:lineRule="auto"/>
              <w:ind w:right="-1"/>
              <w:jc w:val="both"/>
              <w:rPr>
                <w:rFonts w:ascii="Arsenal" w:eastAsia="Times New Roman" w:hAnsi="Arsenal" w:cs="Arial"/>
                <w:color w:val="222222"/>
                <w:sz w:val="22"/>
                <w:lang w:val="uk-UA" w:eastAsia="ru-RU"/>
              </w:rPr>
            </w:pPr>
            <w:r w:rsidRPr="008D3DA6">
              <w:rPr>
                <w:rFonts w:ascii="Arsenal" w:eastAsia="Times New Roman" w:hAnsi="Arsenal" w:cs="Arial"/>
                <w:color w:val="222222"/>
                <w:sz w:val="22"/>
                <w:lang w:val="uk-UA" w:eastAsia="ru-RU"/>
              </w:rPr>
              <w:t>Питання визнання доходу від договорів страхування, що були використані управлінським персоналом Компанії для обліку доходу у 202</w:t>
            </w:r>
            <w:r w:rsidR="00242829" w:rsidRPr="008D3DA6">
              <w:rPr>
                <w:rFonts w:ascii="Arsenal" w:eastAsia="Times New Roman" w:hAnsi="Arsenal" w:cs="Arial"/>
                <w:color w:val="222222"/>
                <w:sz w:val="22"/>
                <w:lang w:val="uk-UA" w:eastAsia="ru-RU"/>
              </w:rPr>
              <w:t>5</w:t>
            </w:r>
            <w:r w:rsidRPr="008D3DA6">
              <w:rPr>
                <w:rFonts w:ascii="Arsenal" w:eastAsia="Times New Roman" w:hAnsi="Arsenal" w:cs="Arial"/>
                <w:color w:val="222222"/>
                <w:sz w:val="22"/>
                <w:lang w:val="uk-UA" w:eastAsia="ru-RU"/>
              </w:rPr>
              <w:t xml:space="preserve"> році, зокрема ідентифікація контракту, виявлення зобов’язань щодо виконання, визначення ціни операції, передбачає застосування значних оцінок та суджень. </w:t>
            </w:r>
          </w:p>
          <w:p w14:paraId="64C0A235" w14:textId="0F1168CE" w:rsidR="003461C8" w:rsidRPr="008D3DA6" w:rsidRDefault="003461C8">
            <w:pPr>
              <w:widowControl w:val="0"/>
              <w:shd w:val="clear" w:color="auto" w:fill="FFFFFF"/>
              <w:autoSpaceDE w:val="0"/>
              <w:autoSpaceDN w:val="0"/>
              <w:spacing w:after="0" w:line="240" w:lineRule="auto"/>
              <w:ind w:right="-1"/>
              <w:jc w:val="both"/>
              <w:rPr>
                <w:rFonts w:ascii="Arsenal" w:hAnsi="Arsenal" w:cs="Arial"/>
                <w:sz w:val="22"/>
                <w:lang w:val="uk-UA"/>
              </w:rPr>
            </w:pPr>
            <w:r w:rsidRPr="008D3DA6">
              <w:rPr>
                <w:rFonts w:ascii="Arsenal" w:hAnsi="Arsenal" w:cs="Arial"/>
                <w:sz w:val="22"/>
                <w:lang w:val="uk-UA"/>
              </w:rPr>
              <w:t xml:space="preserve">При цьому можуть виникати ризики </w:t>
            </w:r>
            <w:proofErr w:type="spellStart"/>
            <w:r w:rsidRPr="008D3DA6">
              <w:rPr>
                <w:rFonts w:ascii="Arsenal" w:hAnsi="Arsenal" w:cs="Arial"/>
                <w:sz w:val="22"/>
                <w:lang w:val="uk-UA"/>
              </w:rPr>
              <w:t>невідповідностей</w:t>
            </w:r>
            <w:proofErr w:type="spellEnd"/>
            <w:r w:rsidRPr="008D3DA6">
              <w:rPr>
                <w:rFonts w:ascii="Arsenal" w:hAnsi="Arsenal" w:cs="Arial"/>
                <w:sz w:val="22"/>
                <w:lang w:val="uk-UA"/>
              </w:rPr>
              <w:t xml:space="preserve"> при визнанні доходу у неповному обсязі та не в відповідному періоді</w:t>
            </w:r>
          </w:p>
          <w:p w14:paraId="67EFD3DF" w14:textId="77777777" w:rsidR="00D07567" w:rsidRPr="008D3DA6" w:rsidRDefault="00D07567">
            <w:pPr>
              <w:widowControl w:val="0"/>
              <w:shd w:val="clear" w:color="auto" w:fill="FFFFFF"/>
              <w:autoSpaceDE w:val="0"/>
              <w:autoSpaceDN w:val="0"/>
              <w:spacing w:after="0" w:line="240" w:lineRule="auto"/>
              <w:ind w:right="-1"/>
              <w:jc w:val="both"/>
              <w:rPr>
                <w:rFonts w:ascii="Arsenal" w:eastAsia="Times New Roman" w:hAnsi="Arsenal" w:cs="Arial"/>
                <w:color w:val="222222"/>
                <w:sz w:val="22"/>
                <w:lang w:val="uk-UA" w:eastAsia="ru-RU"/>
              </w:rPr>
            </w:pPr>
          </w:p>
          <w:p w14:paraId="71726CFE" w14:textId="05E77E1A" w:rsidR="00D07567" w:rsidRDefault="00D07567">
            <w:pPr>
              <w:widowControl w:val="0"/>
              <w:shd w:val="clear" w:color="auto" w:fill="FFFFFF"/>
              <w:autoSpaceDE w:val="0"/>
              <w:autoSpaceDN w:val="0"/>
              <w:spacing w:after="0" w:line="240" w:lineRule="auto"/>
              <w:ind w:right="-1"/>
              <w:jc w:val="both"/>
              <w:rPr>
                <w:rFonts w:ascii="Arsenal" w:eastAsia="Times New Roman" w:hAnsi="Arsenal" w:cs="Arial"/>
                <w:color w:val="222222"/>
                <w:sz w:val="22"/>
                <w:lang w:val="uk-UA" w:eastAsia="ru-RU"/>
              </w:rPr>
            </w:pPr>
          </w:p>
          <w:p w14:paraId="1CDD6943" w14:textId="77777777" w:rsidR="008D3DA6" w:rsidRPr="008D3DA6" w:rsidRDefault="008D3DA6">
            <w:pPr>
              <w:widowControl w:val="0"/>
              <w:shd w:val="clear" w:color="auto" w:fill="FFFFFF"/>
              <w:autoSpaceDE w:val="0"/>
              <w:autoSpaceDN w:val="0"/>
              <w:spacing w:after="0" w:line="240" w:lineRule="auto"/>
              <w:ind w:right="-1"/>
              <w:jc w:val="both"/>
              <w:rPr>
                <w:rFonts w:ascii="Arsenal" w:eastAsia="Times New Roman" w:hAnsi="Arsenal" w:cs="Arial"/>
                <w:color w:val="222222"/>
                <w:sz w:val="22"/>
                <w:lang w:val="uk-UA" w:eastAsia="ru-RU"/>
              </w:rPr>
            </w:pPr>
          </w:p>
          <w:p w14:paraId="23E3A588" w14:textId="572C6EF8" w:rsidR="003461C8" w:rsidRPr="00883C3E" w:rsidRDefault="008D3DA6">
            <w:pPr>
              <w:widowControl w:val="0"/>
              <w:shd w:val="clear" w:color="auto" w:fill="FFFFFF"/>
              <w:autoSpaceDE w:val="0"/>
              <w:autoSpaceDN w:val="0"/>
              <w:spacing w:after="0" w:line="240" w:lineRule="auto"/>
              <w:ind w:right="-1"/>
              <w:jc w:val="both"/>
              <w:rPr>
                <w:rFonts w:ascii="Arsenal" w:eastAsia="Times New Roman" w:hAnsi="Arsenal" w:cs="Arial"/>
                <w:b/>
                <w:bCs/>
                <w:color w:val="222222"/>
                <w:sz w:val="22"/>
                <w:lang w:val="uk-UA" w:eastAsia="ru-RU"/>
              </w:rPr>
            </w:pPr>
            <w:r w:rsidRPr="00883C3E">
              <w:rPr>
                <w:rFonts w:ascii="Arsenal" w:eastAsia="Times New Roman" w:hAnsi="Arsenal" w:cs="Arial"/>
                <w:b/>
                <w:bCs/>
                <w:color w:val="222222"/>
                <w:sz w:val="22"/>
                <w:lang w:val="uk-UA" w:eastAsia="ru-RU"/>
              </w:rPr>
              <w:t xml:space="preserve">2. </w:t>
            </w:r>
            <w:r w:rsidR="00D07567" w:rsidRPr="00883C3E">
              <w:rPr>
                <w:rFonts w:ascii="Arsenal" w:eastAsia="Times New Roman" w:hAnsi="Arsenal" w:cs="Arial"/>
                <w:b/>
                <w:bCs/>
                <w:color w:val="222222"/>
                <w:sz w:val="22"/>
                <w:lang w:val="uk-UA" w:eastAsia="ru-RU"/>
              </w:rPr>
              <w:t xml:space="preserve">Зобов'язання за страховими контрактами </w:t>
            </w:r>
          </w:p>
          <w:p w14:paraId="40C177FA" w14:textId="1F265CE1" w:rsidR="00D07567" w:rsidRPr="008D3DA6" w:rsidRDefault="00D07567">
            <w:pPr>
              <w:widowControl w:val="0"/>
              <w:shd w:val="clear" w:color="auto" w:fill="FFFFFF"/>
              <w:autoSpaceDE w:val="0"/>
              <w:autoSpaceDN w:val="0"/>
              <w:spacing w:after="0" w:line="240" w:lineRule="auto"/>
              <w:ind w:right="-1"/>
              <w:jc w:val="both"/>
              <w:rPr>
                <w:rFonts w:ascii="Arsenal" w:eastAsia="Times New Roman" w:hAnsi="Arsenal" w:cs="Times New Roman"/>
                <w:sz w:val="22"/>
                <w:lang w:val="uk-UA"/>
              </w:rPr>
            </w:pPr>
            <w:r w:rsidRPr="008D3DA6">
              <w:rPr>
                <w:rFonts w:ascii="Arsenal" w:eastAsia="Times New Roman" w:hAnsi="Arsenal" w:cs="Times New Roman"/>
                <w:sz w:val="22"/>
                <w:lang w:val="uk-UA"/>
              </w:rPr>
              <w:t>Дана стаття зобов’язань за договорами страхування</w:t>
            </w:r>
            <w:r w:rsidR="00623D9E" w:rsidRPr="008D3DA6">
              <w:rPr>
                <w:rFonts w:ascii="Arsenal" w:eastAsia="Times New Roman" w:hAnsi="Arsenal" w:cs="Times New Roman"/>
                <w:sz w:val="22"/>
                <w:lang w:val="uk-UA"/>
              </w:rPr>
              <w:t xml:space="preserve"> (Примітка </w:t>
            </w:r>
            <w:r w:rsidR="00DE3850" w:rsidRPr="008D3DA6">
              <w:rPr>
                <w:rFonts w:ascii="Arsenal" w:eastAsia="Times New Roman" w:hAnsi="Arsenal" w:cs="Times New Roman"/>
                <w:sz w:val="22"/>
                <w:lang w:val="uk-UA"/>
              </w:rPr>
              <w:t>836600</w:t>
            </w:r>
            <w:r w:rsidR="00623D9E" w:rsidRPr="008D3DA6">
              <w:rPr>
                <w:rFonts w:ascii="Arsenal" w:eastAsia="Times New Roman" w:hAnsi="Arsenal" w:cs="Times New Roman"/>
                <w:sz w:val="22"/>
                <w:lang w:val="uk-UA"/>
              </w:rPr>
              <w:t>)</w:t>
            </w:r>
            <w:r w:rsidRPr="008D3DA6">
              <w:rPr>
                <w:rFonts w:ascii="Arsenal" w:eastAsia="Times New Roman" w:hAnsi="Arsenal" w:cs="Times New Roman"/>
                <w:sz w:val="22"/>
                <w:lang w:val="uk-UA"/>
              </w:rPr>
              <w:t xml:space="preserve"> є суттєвою по відношенню </w:t>
            </w:r>
            <w:r w:rsidR="000B0C2B" w:rsidRPr="008D3DA6">
              <w:rPr>
                <w:rFonts w:ascii="Arsenal" w:eastAsia="Times New Roman" w:hAnsi="Arsenal" w:cs="Times New Roman"/>
                <w:sz w:val="22"/>
                <w:lang w:val="uk-UA"/>
              </w:rPr>
              <w:t xml:space="preserve">як до загальної суми зобов’язань так </w:t>
            </w:r>
            <w:r w:rsidRPr="008D3DA6">
              <w:rPr>
                <w:rFonts w:ascii="Arsenal" w:eastAsia="Times New Roman" w:hAnsi="Arsenal" w:cs="Times New Roman"/>
                <w:sz w:val="22"/>
                <w:lang w:val="uk-UA"/>
              </w:rPr>
              <w:t>до валюти балансу, та на звітну дату</w:t>
            </w:r>
            <w:r w:rsidR="000B0C2B" w:rsidRPr="008D3DA6">
              <w:rPr>
                <w:rFonts w:ascii="Arsenal" w:eastAsia="Times New Roman" w:hAnsi="Arsenal" w:cs="Times New Roman"/>
                <w:sz w:val="22"/>
                <w:lang w:val="uk-UA"/>
              </w:rPr>
              <w:t xml:space="preserve"> складають </w:t>
            </w:r>
            <w:r w:rsidR="00D84B1B" w:rsidRPr="008D3DA6">
              <w:rPr>
                <w:rFonts w:ascii="Arsenal" w:eastAsia="Times New Roman" w:hAnsi="Arsenal" w:cs="Times New Roman"/>
                <w:sz w:val="22"/>
                <w:lang w:val="uk-UA"/>
              </w:rPr>
              <w:t>670</w:t>
            </w:r>
            <w:r w:rsidR="000B0C2B" w:rsidRPr="008D3DA6">
              <w:rPr>
                <w:rFonts w:ascii="Arsenal" w:eastAsia="Times New Roman" w:hAnsi="Arsenal" w:cs="Times New Roman"/>
                <w:sz w:val="22"/>
                <w:lang w:val="uk-UA"/>
              </w:rPr>
              <w:t> </w:t>
            </w:r>
            <w:r w:rsidR="00D84B1B" w:rsidRPr="008D3DA6">
              <w:rPr>
                <w:rFonts w:ascii="Arsenal" w:eastAsia="Times New Roman" w:hAnsi="Arsenal" w:cs="Times New Roman"/>
                <w:sz w:val="22"/>
                <w:lang w:val="uk-UA"/>
              </w:rPr>
              <w:t>507</w:t>
            </w:r>
            <w:r w:rsidR="000B0C2B" w:rsidRPr="008D3DA6">
              <w:rPr>
                <w:rFonts w:ascii="Arsenal" w:eastAsia="Times New Roman" w:hAnsi="Arsenal" w:cs="Times New Roman"/>
                <w:sz w:val="22"/>
                <w:lang w:val="uk-UA"/>
              </w:rPr>
              <w:t xml:space="preserve"> тис. грн., або </w:t>
            </w:r>
            <w:r w:rsidR="00D84B1B" w:rsidRPr="008D3DA6">
              <w:rPr>
                <w:rFonts w:ascii="Arsenal" w:eastAsia="Times New Roman" w:hAnsi="Arsenal" w:cs="Times New Roman"/>
                <w:sz w:val="22"/>
                <w:lang w:val="uk-UA"/>
              </w:rPr>
              <w:t>58</w:t>
            </w:r>
            <w:r w:rsidR="008C6B13" w:rsidRPr="008D3DA6">
              <w:rPr>
                <w:rFonts w:ascii="Arsenal" w:eastAsia="Times New Roman" w:hAnsi="Arsenal" w:cs="Times New Roman"/>
                <w:sz w:val="22"/>
                <w:lang w:val="uk-UA"/>
              </w:rPr>
              <w:t>,</w:t>
            </w:r>
            <w:r w:rsidR="00D84B1B" w:rsidRPr="008D3DA6">
              <w:rPr>
                <w:rFonts w:ascii="Arsenal" w:eastAsia="Times New Roman" w:hAnsi="Arsenal" w:cs="Times New Roman"/>
                <w:sz w:val="22"/>
                <w:lang w:val="uk-UA"/>
              </w:rPr>
              <w:t>1</w:t>
            </w:r>
            <w:r w:rsidR="000B0C2B" w:rsidRPr="008D3DA6">
              <w:rPr>
                <w:rFonts w:ascii="Arsenal" w:eastAsia="Times New Roman" w:hAnsi="Arsenal" w:cs="Times New Roman"/>
                <w:sz w:val="22"/>
                <w:lang w:val="uk-UA"/>
              </w:rPr>
              <w:t>% від валюти балансу</w:t>
            </w:r>
            <w:r w:rsidRPr="008D3DA6">
              <w:rPr>
                <w:rFonts w:ascii="Arsenal" w:eastAsia="Times New Roman" w:hAnsi="Arsenal" w:cs="Times New Roman"/>
                <w:sz w:val="22"/>
                <w:lang w:val="uk-UA"/>
              </w:rPr>
              <w:t>,</w:t>
            </w:r>
            <w:r w:rsidR="000B0C2B" w:rsidRPr="008D3DA6">
              <w:rPr>
                <w:rFonts w:ascii="Arsenal" w:eastAsia="Times New Roman" w:hAnsi="Arsenal" w:cs="Times New Roman"/>
                <w:sz w:val="22"/>
                <w:lang w:val="uk-UA"/>
              </w:rPr>
              <w:t xml:space="preserve"> Визначення припущень та оцінок залежить від </w:t>
            </w:r>
            <w:r w:rsidR="000B0C2B" w:rsidRPr="008D3DA6">
              <w:rPr>
                <w:rFonts w:ascii="Arsenal" w:eastAsia="Times New Roman" w:hAnsi="Arsenal" w:cs="Times New Roman"/>
                <w:sz w:val="22"/>
                <w:lang w:val="uk-UA"/>
              </w:rPr>
              <w:lastRenderedPageBreak/>
              <w:t xml:space="preserve">укладених договорів страхування, обсягу та очікуваного результату страхових подій та пов’язані з рядом </w:t>
            </w:r>
            <w:proofErr w:type="spellStart"/>
            <w:r w:rsidR="000B0C2B" w:rsidRPr="008D3DA6">
              <w:rPr>
                <w:rFonts w:ascii="Arsenal" w:eastAsia="Times New Roman" w:hAnsi="Arsenal" w:cs="Times New Roman"/>
                <w:sz w:val="22"/>
                <w:lang w:val="uk-UA"/>
              </w:rPr>
              <w:t>невизначеносте</w:t>
            </w:r>
            <w:r w:rsidR="00623D9E" w:rsidRPr="008D3DA6">
              <w:rPr>
                <w:rFonts w:ascii="Arsenal" w:eastAsia="Times New Roman" w:hAnsi="Arsenal" w:cs="Times New Roman"/>
                <w:sz w:val="22"/>
                <w:lang w:val="uk-UA"/>
              </w:rPr>
              <w:t>й</w:t>
            </w:r>
            <w:proofErr w:type="spellEnd"/>
            <w:r w:rsidR="000B0C2B" w:rsidRPr="008D3DA6">
              <w:rPr>
                <w:rFonts w:ascii="Arsenal" w:eastAsia="Times New Roman" w:hAnsi="Arsenal" w:cs="Times New Roman"/>
                <w:sz w:val="22"/>
                <w:lang w:val="uk-UA"/>
              </w:rPr>
              <w:t>, а також оцінкою</w:t>
            </w:r>
            <w:r w:rsidR="00623D9E" w:rsidRPr="008D3DA6">
              <w:rPr>
                <w:rFonts w:ascii="Arsenal" w:eastAsia="Times New Roman" w:hAnsi="Arsenal" w:cs="Times New Roman"/>
                <w:sz w:val="22"/>
                <w:lang w:val="uk-UA"/>
              </w:rPr>
              <w:t xml:space="preserve"> </w:t>
            </w:r>
            <w:r w:rsidR="000B0C2B" w:rsidRPr="008D3DA6">
              <w:rPr>
                <w:rFonts w:ascii="Arsenal" w:eastAsia="Times New Roman" w:hAnsi="Arsenal" w:cs="Times New Roman"/>
                <w:sz w:val="22"/>
                <w:lang w:val="uk-UA"/>
              </w:rPr>
              <w:t xml:space="preserve">майбутніх грошових потоків, застосовуваних ставок дисконтування та корегувань на нефінансові ризики. Тому нами було визначено дане питання як ключове. </w:t>
            </w:r>
          </w:p>
        </w:tc>
        <w:tc>
          <w:tcPr>
            <w:tcW w:w="5670" w:type="dxa"/>
          </w:tcPr>
          <w:p w14:paraId="4D1BC5D6" w14:textId="25123DE0" w:rsidR="003461C8" w:rsidRPr="008D3DA6" w:rsidRDefault="003461C8">
            <w:pPr>
              <w:widowControl w:val="0"/>
              <w:autoSpaceDE w:val="0"/>
              <w:autoSpaceDN w:val="0"/>
              <w:spacing w:after="0" w:line="240" w:lineRule="auto"/>
              <w:ind w:right="-1"/>
              <w:jc w:val="both"/>
              <w:rPr>
                <w:rFonts w:ascii="Arsenal" w:eastAsia="Times New Roman" w:hAnsi="Arsenal" w:cs="Arial"/>
                <w:sz w:val="22"/>
                <w:lang w:val="uk-UA"/>
              </w:rPr>
            </w:pPr>
            <w:r w:rsidRPr="008D3DA6">
              <w:rPr>
                <w:rFonts w:ascii="Arsenal" w:eastAsia="Times New Roman" w:hAnsi="Arsenal" w:cs="Arial"/>
                <w:sz w:val="22"/>
                <w:lang w:val="uk-UA"/>
              </w:rPr>
              <w:lastRenderedPageBreak/>
              <w:t>Основою нашого підходу задля зниження ризику суттєвих викривлень при визнанні доходу від страхової діяльності Компанії було:</w:t>
            </w:r>
          </w:p>
          <w:p w14:paraId="3D8182E0" w14:textId="77777777" w:rsidR="003461C8" w:rsidRPr="008D3DA6" w:rsidRDefault="003461C8">
            <w:pPr>
              <w:widowControl w:val="0"/>
              <w:autoSpaceDE w:val="0"/>
              <w:autoSpaceDN w:val="0"/>
              <w:spacing w:after="0" w:line="240" w:lineRule="auto"/>
              <w:ind w:right="-1"/>
              <w:jc w:val="both"/>
              <w:rPr>
                <w:rFonts w:ascii="Arsenal" w:eastAsia="Times New Roman" w:hAnsi="Arsenal" w:cs="Arial"/>
                <w:color w:val="FF0000"/>
                <w:sz w:val="22"/>
                <w:lang w:val="uk-UA"/>
              </w:rPr>
            </w:pPr>
            <w:r w:rsidRPr="008D3DA6">
              <w:rPr>
                <w:rFonts w:ascii="Arsenal" w:eastAsia="Times New Roman" w:hAnsi="Arsenal" w:cs="Arial"/>
                <w:sz w:val="22"/>
                <w:lang w:val="uk-UA"/>
              </w:rPr>
              <w:t>-</w:t>
            </w:r>
            <w:r w:rsidRPr="008D3DA6">
              <w:rPr>
                <w:rFonts w:ascii="Arsenal" w:eastAsia="Times New Roman" w:hAnsi="Arsenal" w:cs="Arial"/>
                <w:sz w:val="22"/>
                <w:lang w:val="uk-UA"/>
              </w:rPr>
              <w:tab/>
              <w:t xml:space="preserve">оцінка наявної у Компанії системи внутрішнього контролю, заходів, запроваджених з метою своєчасного виявлення, достовірної оцінки та забезпечення повноти та достатності відображення в обліку нарахованих доходів, </w:t>
            </w:r>
          </w:p>
          <w:p w14:paraId="2C86A6F0" w14:textId="77777777" w:rsidR="003461C8" w:rsidRPr="008D3DA6" w:rsidRDefault="003461C8">
            <w:pPr>
              <w:widowControl w:val="0"/>
              <w:autoSpaceDE w:val="0"/>
              <w:autoSpaceDN w:val="0"/>
              <w:spacing w:after="0" w:line="240" w:lineRule="auto"/>
              <w:ind w:right="-1"/>
              <w:jc w:val="both"/>
              <w:rPr>
                <w:rFonts w:ascii="Arsenal" w:eastAsia="Times New Roman" w:hAnsi="Arsenal" w:cs="Arial"/>
                <w:sz w:val="22"/>
                <w:lang w:val="uk-UA"/>
              </w:rPr>
            </w:pPr>
            <w:r w:rsidRPr="008D3DA6">
              <w:rPr>
                <w:rFonts w:ascii="Arsenal" w:eastAsia="Times New Roman" w:hAnsi="Arsenal" w:cs="Arial"/>
                <w:sz w:val="22"/>
                <w:lang w:val="uk-UA"/>
              </w:rPr>
              <w:t>-</w:t>
            </w:r>
            <w:r w:rsidRPr="008D3DA6">
              <w:rPr>
                <w:rFonts w:ascii="Arsenal" w:eastAsia="Times New Roman" w:hAnsi="Arsenal" w:cs="Arial"/>
                <w:sz w:val="22"/>
                <w:lang w:val="uk-UA"/>
              </w:rPr>
              <w:tab/>
              <w:t xml:space="preserve">здійснення вибірки та тестування ефективності внутрішнього контролю, запровадженого в Компанії; </w:t>
            </w:r>
          </w:p>
          <w:p w14:paraId="44BF1DAE" w14:textId="77777777" w:rsidR="003461C8" w:rsidRPr="008D3DA6" w:rsidRDefault="003461C8">
            <w:pPr>
              <w:widowControl w:val="0"/>
              <w:autoSpaceDE w:val="0"/>
              <w:autoSpaceDN w:val="0"/>
              <w:spacing w:after="0" w:line="240" w:lineRule="auto"/>
              <w:ind w:right="-1"/>
              <w:jc w:val="both"/>
              <w:rPr>
                <w:rFonts w:ascii="Arsenal" w:eastAsia="Times New Roman" w:hAnsi="Arsenal" w:cs="Arial"/>
                <w:sz w:val="22"/>
                <w:lang w:val="uk-UA"/>
              </w:rPr>
            </w:pPr>
            <w:r w:rsidRPr="008D3DA6">
              <w:rPr>
                <w:rFonts w:ascii="Arsenal" w:eastAsia="Times New Roman" w:hAnsi="Arsenal" w:cs="Arial"/>
                <w:sz w:val="22"/>
                <w:lang w:val="uk-UA"/>
              </w:rPr>
              <w:t>-</w:t>
            </w:r>
            <w:r w:rsidRPr="008D3DA6">
              <w:rPr>
                <w:rFonts w:ascii="Arsenal" w:eastAsia="Times New Roman" w:hAnsi="Arsenal" w:cs="Arial"/>
                <w:sz w:val="22"/>
                <w:lang w:val="uk-UA"/>
              </w:rPr>
              <w:tab/>
              <w:t>здійснення вибірки та отримання підтвердження від контрагентів Компанії  щодо залишків дебіторської заборгованості на звітну дату;</w:t>
            </w:r>
          </w:p>
          <w:p w14:paraId="72E2638A" w14:textId="77777777" w:rsidR="003461C8" w:rsidRPr="008D3DA6" w:rsidRDefault="003461C8">
            <w:pPr>
              <w:widowControl w:val="0"/>
              <w:autoSpaceDE w:val="0"/>
              <w:autoSpaceDN w:val="0"/>
              <w:spacing w:after="0" w:line="240" w:lineRule="auto"/>
              <w:ind w:right="-1"/>
              <w:jc w:val="both"/>
              <w:rPr>
                <w:rFonts w:ascii="Arsenal" w:eastAsia="Times New Roman" w:hAnsi="Arsenal" w:cs="Arial"/>
                <w:sz w:val="22"/>
                <w:lang w:val="uk-UA"/>
              </w:rPr>
            </w:pPr>
            <w:r w:rsidRPr="008D3DA6">
              <w:rPr>
                <w:rFonts w:ascii="Arsenal" w:eastAsia="Times New Roman" w:hAnsi="Arsenal" w:cs="Arial"/>
                <w:sz w:val="22"/>
                <w:lang w:val="uk-UA"/>
              </w:rPr>
              <w:t>-</w:t>
            </w:r>
            <w:r w:rsidRPr="008D3DA6">
              <w:rPr>
                <w:rFonts w:ascii="Arsenal" w:eastAsia="Times New Roman" w:hAnsi="Arsenal" w:cs="Arial"/>
                <w:sz w:val="22"/>
                <w:lang w:val="uk-UA"/>
              </w:rPr>
              <w:tab/>
              <w:t>інспектування правильності бухгалтерського обліку доходів від страхування та відображення в фінансовій звітності Компанії;</w:t>
            </w:r>
          </w:p>
          <w:p w14:paraId="7211A256" w14:textId="77777777" w:rsidR="003461C8" w:rsidRPr="008D3DA6" w:rsidRDefault="003461C8">
            <w:pPr>
              <w:widowControl w:val="0"/>
              <w:autoSpaceDE w:val="0"/>
              <w:autoSpaceDN w:val="0"/>
              <w:spacing w:after="0" w:line="240" w:lineRule="auto"/>
              <w:ind w:right="-1"/>
              <w:jc w:val="both"/>
              <w:rPr>
                <w:rFonts w:ascii="Arsenal" w:eastAsia="Times New Roman" w:hAnsi="Arsenal" w:cs="Arial"/>
                <w:sz w:val="22"/>
                <w:lang w:val="uk-UA"/>
              </w:rPr>
            </w:pPr>
            <w:r w:rsidRPr="008D3DA6">
              <w:rPr>
                <w:rFonts w:ascii="Arsenal" w:eastAsia="Times New Roman" w:hAnsi="Arsenal" w:cs="Arial"/>
                <w:sz w:val="22"/>
                <w:lang w:val="uk-UA"/>
              </w:rPr>
              <w:t>-</w:t>
            </w:r>
            <w:r w:rsidRPr="008D3DA6">
              <w:rPr>
                <w:rFonts w:ascii="Arsenal" w:eastAsia="Times New Roman" w:hAnsi="Arsenal" w:cs="Arial"/>
                <w:sz w:val="22"/>
                <w:lang w:val="uk-UA"/>
              </w:rPr>
              <w:tab/>
              <w:t xml:space="preserve">  тестування операцій по визнанню доходу від страхування і перевірка, що вони були визнані у належному періоді;</w:t>
            </w:r>
          </w:p>
          <w:p w14:paraId="3AEC2FB8" w14:textId="66569813" w:rsidR="003461C8" w:rsidRPr="008D3DA6" w:rsidRDefault="003461C8">
            <w:pPr>
              <w:widowControl w:val="0"/>
              <w:autoSpaceDE w:val="0"/>
              <w:autoSpaceDN w:val="0"/>
              <w:spacing w:after="0" w:line="240" w:lineRule="auto"/>
              <w:ind w:right="-1"/>
              <w:jc w:val="both"/>
              <w:rPr>
                <w:rFonts w:ascii="Arsenal" w:eastAsia="Times New Roman" w:hAnsi="Arsenal" w:cs="Arial"/>
                <w:sz w:val="22"/>
              </w:rPr>
            </w:pPr>
            <w:r w:rsidRPr="008D3DA6">
              <w:rPr>
                <w:rFonts w:ascii="Arsenal" w:eastAsia="Times New Roman" w:hAnsi="Arsenal" w:cs="Arial"/>
                <w:sz w:val="22"/>
                <w:lang w:val="uk-UA"/>
              </w:rPr>
              <w:t>-</w:t>
            </w:r>
            <w:r w:rsidRPr="008D3DA6">
              <w:rPr>
                <w:rFonts w:ascii="Arsenal" w:eastAsia="Times New Roman" w:hAnsi="Arsenal" w:cs="Arial"/>
                <w:sz w:val="22"/>
                <w:lang w:val="uk-UA"/>
              </w:rPr>
              <w:tab/>
              <w:t>виконання аналітичних процедур щодо визнання доходів від страхування, а також порівняння результатів поточної діяльності з показниками за минулий період;</w:t>
            </w:r>
          </w:p>
          <w:p w14:paraId="37C6AF38" w14:textId="27D90B92" w:rsidR="00D07567" w:rsidRPr="008D3DA6" w:rsidRDefault="00D07567">
            <w:pPr>
              <w:widowControl w:val="0"/>
              <w:autoSpaceDE w:val="0"/>
              <w:autoSpaceDN w:val="0"/>
              <w:spacing w:after="0" w:line="240" w:lineRule="auto"/>
              <w:ind w:right="-1"/>
              <w:jc w:val="both"/>
              <w:rPr>
                <w:rFonts w:ascii="Arsenal" w:eastAsia="Times New Roman" w:hAnsi="Arsenal" w:cs="Times New Roman"/>
                <w:sz w:val="22"/>
                <w:lang w:val="uk-UA"/>
              </w:rPr>
            </w:pPr>
            <w:r w:rsidRPr="008D3DA6">
              <w:rPr>
                <w:rFonts w:ascii="Arsenal" w:eastAsia="Times New Roman" w:hAnsi="Arsenal" w:cs="Times New Roman"/>
                <w:sz w:val="22"/>
                <w:lang w:val="uk-UA"/>
              </w:rPr>
              <w:t>Наші процедури не призвели до суттєвих зауважень щодо достовірності та коректності визнання доходу від надання</w:t>
            </w:r>
          </w:p>
          <w:p w14:paraId="441A0D48" w14:textId="680F7843" w:rsidR="00D07567" w:rsidRDefault="00D07567">
            <w:pPr>
              <w:widowControl w:val="0"/>
              <w:autoSpaceDE w:val="0"/>
              <w:autoSpaceDN w:val="0"/>
              <w:spacing w:after="0" w:line="240" w:lineRule="auto"/>
              <w:ind w:right="-1"/>
              <w:jc w:val="both"/>
              <w:rPr>
                <w:rFonts w:ascii="Arsenal" w:eastAsia="Times New Roman" w:hAnsi="Arsenal" w:cs="Times New Roman"/>
                <w:sz w:val="22"/>
                <w:lang w:val="uk-UA"/>
              </w:rPr>
            </w:pPr>
            <w:r w:rsidRPr="008D3DA6">
              <w:rPr>
                <w:rFonts w:ascii="Arsenal" w:eastAsia="Times New Roman" w:hAnsi="Arsenal" w:cs="Times New Roman"/>
                <w:sz w:val="22"/>
                <w:lang w:val="uk-UA"/>
              </w:rPr>
              <w:t>страхових послуг.</w:t>
            </w:r>
          </w:p>
          <w:p w14:paraId="3485A3BE" w14:textId="77777777" w:rsidR="008D3DA6" w:rsidRPr="008D3DA6" w:rsidRDefault="008D3DA6">
            <w:pPr>
              <w:widowControl w:val="0"/>
              <w:autoSpaceDE w:val="0"/>
              <w:autoSpaceDN w:val="0"/>
              <w:spacing w:after="0" w:line="240" w:lineRule="auto"/>
              <w:ind w:right="-1"/>
              <w:jc w:val="both"/>
              <w:rPr>
                <w:rFonts w:ascii="Arsenal" w:eastAsia="Times New Roman" w:hAnsi="Arsenal" w:cs="Times New Roman"/>
                <w:sz w:val="22"/>
                <w:lang w:val="uk-UA"/>
              </w:rPr>
            </w:pPr>
          </w:p>
          <w:p w14:paraId="495AD928" w14:textId="6C76C4E6" w:rsidR="00D07567" w:rsidRPr="008D3DA6" w:rsidRDefault="00766763" w:rsidP="00B74BCD">
            <w:pPr>
              <w:spacing w:after="0" w:line="240" w:lineRule="auto"/>
              <w:ind w:right="-1"/>
              <w:jc w:val="both"/>
              <w:rPr>
                <w:rFonts w:ascii="Arsenal" w:eastAsia="Times New Roman" w:hAnsi="Arsenal" w:cs="Times New Roman"/>
                <w:sz w:val="22"/>
                <w:lang w:val="uk-UA"/>
              </w:rPr>
            </w:pPr>
            <w:r w:rsidRPr="008D3DA6">
              <w:rPr>
                <w:rFonts w:ascii="Arsenal" w:eastAsia="Times New Roman" w:hAnsi="Arsenal" w:cs="Times New Roman"/>
                <w:sz w:val="22"/>
                <w:lang w:val="uk-UA"/>
              </w:rPr>
              <w:t xml:space="preserve">Ми проаналізували облікову політику Товариства відносно обліку договорів страхування  та визначення зобов’язань за даними договорами на її відповідність МСФЗ </w:t>
            </w:r>
            <w:r w:rsidR="00532743" w:rsidRPr="008D3DA6">
              <w:rPr>
                <w:rFonts w:ascii="Arsenal" w:eastAsia="Times New Roman" w:hAnsi="Arsenal" w:cs="Times New Roman"/>
                <w:sz w:val="22"/>
                <w:lang w:val="uk-UA"/>
              </w:rPr>
              <w:t>17</w:t>
            </w:r>
            <w:r w:rsidRPr="008D3DA6">
              <w:rPr>
                <w:rFonts w:ascii="Arsenal" w:eastAsia="Times New Roman" w:hAnsi="Arsenal" w:cs="Times New Roman"/>
                <w:sz w:val="22"/>
                <w:lang w:val="uk-UA"/>
              </w:rPr>
              <w:t xml:space="preserve"> «Страхові контракти»</w:t>
            </w:r>
            <w:r w:rsidR="00532743" w:rsidRPr="008D3DA6">
              <w:rPr>
                <w:rFonts w:ascii="Arsenal" w:eastAsia="Times New Roman" w:hAnsi="Arsenal" w:cs="Times New Roman"/>
                <w:sz w:val="22"/>
                <w:lang w:val="uk-UA"/>
              </w:rPr>
              <w:t>.</w:t>
            </w:r>
          </w:p>
          <w:p w14:paraId="66E813AE" w14:textId="41F71B80" w:rsidR="00766763" w:rsidRPr="008D3DA6" w:rsidRDefault="00766763" w:rsidP="00B74BCD">
            <w:pPr>
              <w:spacing w:after="0" w:line="240" w:lineRule="auto"/>
              <w:ind w:right="-1"/>
              <w:jc w:val="both"/>
              <w:rPr>
                <w:rFonts w:ascii="Arsenal" w:eastAsia="Times New Roman" w:hAnsi="Arsenal" w:cs="Times New Roman"/>
                <w:sz w:val="22"/>
                <w:lang w:val="uk-UA"/>
              </w:rPr>
            </w:pPr>
            <w:r w:rsidRPr="008D3DA6">
              <w:rPr>
                <w:rFonts w:ascii="Arsenal" w:eastAsia="Times New Roman" w:hAnsi="Arsenal" w:cs="Times New Roman"/>
                <w:sz w:val="22"/>
                <w:lang w:val="uk-UA"/>
              </w:rPr>
              <w:t xml:space="preserve">Ми виконали аудиторські процедури, які спрямовані на підтвердження того, що застосовані моделі розраховують </w:t>
            </w:r>
            <w:r w:rsidR="00532743" w:rsidRPr="008D3DA6">
              <w:rPr>
                <w:rFonts w:ascii="Arsenal" w:eastAsia="Times New Roman" w:hAnsi="Arsenal" w:cs="Times New Roman"/>
                <w:sz w:val="22"/>
                <w:lang w:val="uk-UA"/>
              </w:rPr>
              <w:t>зобов’язання</w:t>
            </w:r>
            <w:r w:rsidRPr="008D3DA6">
              <w:rPr>
                <w:rFonts w:ascii="Arsenal" w:eastAsia="Times New Roman" w:hAnsi="Arsenal" w:cs="Times New Roman"/>
                <w:sz w:val="22"/>
                <w:lang w:val="uk-UA"/>
              </w:rPr>
              <w:t xml:space="preserve"> </w:t>
            </w:r>
            <w:r w:rsidR="00532743" w:rsidRPr="008D3DA6">
              <w:rPr>
                <w:rFonts w:ascii="Arsenal" w:eastAsia="Times New Roman" w:hAnsi="Arsenal" w:cs="Times New Roman"/>
                <w:sz w:val="22"/>
                <w:lang w:val="uk-UA"/>
              </w:rPr>
              <w:t>за страховими контрактами в повному обсязі у відповідності до МСФЗ 17 «Страхові контракти».</w:t>
            </w:r>
          </w:p>
          <w:p w14:paraId="04D34889" w14:textId="77777777" w:rsidR="00532743" w:rsidRPr="008D3DA6" w:rsidRDefault="00532743" w:rsidP="00B74BCD">
            <w:pPr>
              <w:spacing w:after="0" w:line="240" w:lineRule="auto"/>
              <w:ind w:right="-1"/>
              <w:jc w:val="both"/>
              <w:rPr>
                <w:rFonts w:ascii="Arsenal" w:eastAsia="Times New Roman" w:hAnsi="Arsenal" w:cs="Times New Roman"/>
                <w:sz w:val="22"/>
                <w:lang w:val="uk-UA"/>
              </w:rPr>
            </w:pPr>
            <w:r w:rsidRPr="008D3DA6">
              <w:rPr>
                <w:rFonts w:ascii="Arsenal" w:eastAsia="Times New Roman" w:hAnsi="Arsenal" w:cs="Times New Roman"/>
                <w:sz w:val="22"/>
                <w:lang w:val="uk-UA"/>
              </w:rPr>
              <w:t>Ми розглянули припущення, що були використані для основи розрахунків зобов’язань за страховими контрактами.</w:t>
            </w:r>
          </w:p>
          <w:p w14:paraId="3DA665E6" w14:textId="77777777" w:rsidR="00532743" w:rsidRPr="008D3DA6" w:rsidRDefault="00532743" w:rsidP="00B74BCD">
            <w:pPr>
              <w:spacing w:after="0" w:line="240" w:lineRule="auto"/>
              <w:ind w:right="-1"/>
              <w:jc w:val="both"/>
              <w:rPr>
                <w:rFonts w:ascii="Arsenal" w:eastAsia="Times New Roman" w:hAnsi="Arsenal" w:cs="Times New Roman"/>
                <w:sz w:val="22"/>
                <w:lang w:val="uk-UA"/>
              </w:rPr>
            </w:pPr>
            <w:r w:rsidRPr="008D3DA6">
              <w:rPr>
                <w:rFonts w:ascii="Arsenal" w:eastAsia="Times New Roman" w:hAnsi="Arsenal" w:cs="Times New Roman"/>
                <w:sz w:val="22"/>
                <w:lang w:val="uk-UA"/>
              </w:rPr>
              <w:lastRenderedPageBreak/>
              <w:t>Ми перевірили повноту розкриття інформації відносно зобов’язань за договорами страхування в примітках до фінансової звітності</w:t>
            </w:r>
          </w:p>
          <w:p w14:paraId="5D05C9AC" w14:textId="11CEE614" w:rsidR="00D734AA" w:rsidRPr="008D3DA6" w:rsidRDefault="00D734AA" w:rsidP="00B74BCD">
            <w:pPr>
              <w:spacing w:after="0" w:line="240" w:lineRule="auto"/>
              <w:ind w:right="-1"/>
              <w:jc w:val="both"/>
              <w:rPr>
                <w:rFonts w:ascii="Arsenal" w:hAnsi="Arsenal"/>
                <w:sz w:val="22"/>
                <w:lang w:val="uk-UA"/>
              </w:rPr>
            </w:pPr>
            <w:r w:rsidRPr="008D3DA6">
              <w:rPr>
                <w:rFonts w:ascii="Arsenal" w:eastAsia="Times New Roman" w:hAnsi="Arsenal" w:cs="Times New Roman"/>
                <w:sz w:val="22"/>
                <w:lang w:val="uk-UA"/>
              </w:rPr>
              <w:t>В результаті проведених нами процедур ми не виявили суттєвих зауважень відносно зобов’язань за страховими контрактами</w:t>
            </w:r>
          </w:p>
        </w:tc>
      </w:tr>
    </w:tbl>
    <w:p w14:paraId="1C346407" w14:textId="77777777" w:rsidR="002A2075" w:rsidRPr="008D3DA6" w:rsidRDefault="002A2075">
      <w:pPr>
        <w:widowControl w:val="0"/>
        <w:autoSpaceDE w:val="0"/>
        <w:autoSpaceDN w:val="0"/>
        <w:spacing w:after="0" w:line="240" w:lineRule="auto"/>
        <w:ind w:right="-1"/>
        <w:jc w:val="both"/>
        <w:rPr>
          <w:rFonts w:ascii="Arsenal" w:eastAsia="Times New Roman" w:hAnsi="Arsenal" w:cs="Times New Roman"/>
          <w:sz w:val="22"/>
          <w:lang w:val="uk-UA"/>
        </w:rPr>
      </w:pPr>
    </w:p>
    <w:p w14:paraId="2712C92F" w14:textId="77777777" w:rsidR="00AA6A99" w:rsidRPr="008D3DA6" w:rsidRDefault="002A2075">
      <w:pPr>
        <w:widowControl w:val="0"/>
        <w:autoSpaceDE w:val="0"/>
        <w:autoSpaceDN w:val="0"/>
        <w:spacing w:after="0" w:line="240" w:lineRule="auto"/>
        <w:ind w:right="-1"/>
        <w:jc w:val="both"/>
        <w:rPr>
          <w:rFonts w:ascii="Arsenal" w:eastAsia="Times New Roman" w:hAnsi="Arsenal" w:cs="Times New Roman"/>
          <w:b/>
          <w:sz w:val="22"/>
          <w:lang w:val="uk-UA"/>
        </w:rPr>
      </w:pPr>
      <w:r w:rsidRPr="008D3DA6">
        <w:rPr>
          <w:rFonts w:ascii="Arsenal" w:eastAsia="Times New Roman" w:hAnsi="Arsenal" w:cs="Times New Roman"/>
          <w:b/>
          <w:sz w:val="22"/>
          <w:lang w:val="uk-UA"/>
        </w:rPr>
        <w:t>ІНША ІНФОРМАЦІЯ</w:t>
      </w:r>
      <w:r w:rsidR="00AA6A99" w:rsidRPr="008D3DA6">
        <w:rPr>
          <w:rFonts w:ascii="Arsenal" w:eastAsia="Times New Roman" w:hAnsi="Arsenal" w:cs="Times New Roman"/>
          <w:b/>
          <w:sz w:val="22"/>
          <w:lang w:val="uk-UA"/>
        </w:rPr>
        <w:t xml:space="preserve"> </w:t>
      </w:r>
    </w:p>
    <w:p w14:paraId="16BCD396" w14:textId="77777777" w:rsidR="00CD638A" w:rsidRPr="008D3DA6" w:rsidRDefault="00CD638A">
      <w:pPr>
        <w:shd w:val="clear" w:color="auto" w:fill="FFFFFF"/>
        <w:spacing w:after="0" w:line="240" w:lineRule="auto"/>
        <w:ind w:right="-1"/>
        <w:jc w:val="both"/>
        <w:rPr>
          <w:rFonts w:ascii="Arsenal" w:eastAsia="Times New Roman" w:hAnsi="Arsenal" w:cs="Arial"/>
          <w:color w:val="000000"/>
          <w:sz w:val="22"/>
          <w:lang w:val="uk-UA" w:eastAsia="ru-RU"/>
        </w:rPr>
      </w:pPr>
      <w:bookmarkStart w:id="2" w:name="Відповідальність_управлінського_персонал"/>
      <w:bookmarkEnd w:id="2"/>
      <w:r w:rsidRPr="008D3DA6">
        <w:rPr>
          <w:rFonts w:ascii="Arsenal" w:eastAsia="Times New Roman" w:hAnsi="Arsenal" w:cs="Times New Roman"/>
          <w:color w:val="000000"/>
          <w:sz w:val="22"/>
          <w:lang w:val="uk-UA" w:eastAsia="ru-RU"/>
        </w:rPr>
        <w:t>Управлінський персонал Товариства несе відповідальність за іншу інформацію</w:t>
      </w:r>
      <w:r w:rsidR="006F2A42" w:rsidRPr="008D3DA6">
        <w:rPr>
          <w:rFonts w:ascii="Arsenal" w:eastAsia="Times New Roman" w:hAnsi="Arsenal" w:cs="Times New Roman"/>
          <w:color w:val="000000"/>
          <w:sz w:val="22"/>
          <w:lang w:val="uk-UA" w:eastAsia="ru-RU"/>
        </w:rPr>
        <w:t>, що подається разом з фінансовою звітністю та звітом незалежного аудитора</w:t>
      </w:r>
      <w:r w:rsidRPr="008D3DA6">
        <w:rPr>
          <w:rFonts w:ascii="Arsenal" w:eastAsia="Times New Roman" w:hAnsi="Arsenal" w:cs="Times New Roman"/>
          <w:color w:val="000000"/>
          <w:sz w:val="22"/>
          <w:lang w:val="uk-UA" w:eastAsia="ru-RU"/>
        </w:rPr>
        <w:t>.</w:t>
      </w:r>
    </w:p>
    <w:p w14:paraId="650DEE38" w14:textId="77777777" w:rsidR="002A2075" w:rsidRPr="008D3DA6" w:rsidRDefault="00CD638A">
      <w:pPr>
        <w:shd w:val="clear" w:color="auto" w:fill="FFFFFF"/>
        <w:spacing w:after="0" w:line="240" w:lineRule="auto"/>
        <w:ind w:right="-1"/>
        <w:jc w:val="both"/>
        <w:rPr>
          <w:rFonts w:ascii="Arsenal" w:eastAsia="Times New Roman" w:hAnsi="Arsenal" w:cs="Arial"/>
          <w:color w:val="000000"/>
          <w:sz w:val="22"/>
          <w:lang w:val="uk-UA" w:eastAsia="ru-RU"/>
        </w:rPr>
      </w:pPr>
      <w:r w:rsidRPr="008D3DA6">
        <w:rPr>
          <w:rFonts w:ascii="Arsenal" w:eastAsia="Times New Roman" w:hAnsi="Arsenal" w:cs="Times New Roman"/>
          <w:color w:val="000000"/>
          <w:sz w:val="22"/>
          <w:lang w:val="uk-UA" w:eastAsia="ru-RU"/>
        </w:rPr>
        <w:t xml:space="preserve">Інша інформація, є інформацією, яка </w:t>
      </w:r>
      <w:r w:rsidR="002A2075" w:rsidRPr="008D3DA6">
        <w:rPr>
          <w:rFonts w:ascii="Arsenal" w:eastAsia="Times New Roman" w:hAnsi="Arsenal" w:cs="Times New Roman"/>
          <w:color w:val="000000"/>
          <w:sz w:val="22"/>
          <w:lang w:val="uk-UA" w:eastAsia="ru-RU"/>
        </w:rPr>
        <w:t xml:space="preserve">не є фінансовою звітністю та ми не висловлюємо в нашому звіті аудитора думку щодо неї та </w:t>
      </w:r>
      <w:r w:rsidR="006F2A42" w:rsidRPr="008D3DA6">
        <w:rPr>
          <w:rFonts w:ascii="Arsenal" w:eastAsia="Times New Roman" w:hAnsi="Arsenal" w:cs="Times New Roman"/>
          <w:color w:val="000000"/>
          <w:sz w:val="22"/>
          <w:lang w:val="uk-UA" w:eastAsia="ru-RU"/>
        </w:rPr>
        <w:t>складається з наступних звітів</w:t>
      </w:r>
      <w:r w:rsidR="002A2075" w:rsidRPr="008D3DA6">
        <w:rPr>
          <w:rFonts w:ascii="Arsenal" w:eastAsia="Times New Roman" w:hAnsi="Arsenal" w:cs="Times New Roman"/>
          <w:color w:val="000000"/>
          <w:sz w:val="22"/>
          <w:lang w:val="uk-UA" w:eastAsia="ru-RU"/>
        </w:rPr>
        <w:t>:</w:t>
      </w:r>
    </w:p>
    <w:p w14:paraId="6278B42E" w14:textId="267ABBBA" w:rsidR="00CD638A" w:rsidRPr="008D3DA6" w:rsidRDefault="00CD638A">
      <w:pPr>
        <w:numPr>
          <w:ilvl w:val="0"/>
          <w:numId w:val="6"/>
        </w:numPr>
        <w:shd w:val="clear" w:color="auto" w:fill="FFFFFF"/>
        <w:spacing w:after="0" w:line="240" w:lineRule="auto"/>
        <w:ind w:right="-1"/>
        <w:jc w:val="both"/>
        <w:rPr>
          <w:rFonts w:ascii="Arsenal" w:eastAsia="Times New Roman" w:hAnsi="Arsenal" w:cs="Arial"/>
          <w:color w:val="000000"/>
          <w:sz w:val="22"/>
          <w:lang w:val="uk-UA" w:eastAsia="ru-RU"/>
        </w:rPr>
      </w:pPr>
      <w:r w:rsidRPr="008D3DA6">
        <w:rPr>
          <w:rFonts w:ascii="Arsenal" w:eastAsia="Times New Roman" w:hAnsi="Arsenal" w:cs="Times New Roman"/>
          <w:color w:val="000000"/>
          <w:sz w:val="22"/>
          <w:lang w:val="uk-UA" w:eastAsia="ru-RU"/>
        </w:rPr>
        <w:t>звіт</w:t>
      </w:r>
      <w:r w:rsidR="006F2A42" w:rsidRPr="008D3DA6">
        <w:rPr>
          <w:rFonts w:ascii="Arsenal" w:eastAsia="Times New Roman" w:hAnsi="Arsenal" w:cs="Times New Roman"/>
          <w:color w:val="000000"/>
          <w:sz w:val="22"/>
          <w:lang w:val="uk-UA" w:eastAsia="ru-RU"/>
        </w:rPr>
        <w:t>у</w:t>
      </w:r>
      <w:r w:rsidRPr="008D3DA6">
        <w:rPr>
          <w:rFonts w:ascii="Arsenal" w:eastAsia="Times New Roman" w:hAnsi="Arsenal" w:cs="Times New Roman"/>
          <w:color w:val="000000"/>
          <w:sz w:val="22"/>
          <w:lang w:val="uk-UA" w:eastAsia="ru-RU"/>
        </w:rPr>
        <w:t xml:space="preserve"> про управління</w:t>
      </w:r>
      <w:r w:rsidR="006F2A42" w:rsidRPr="008D3DA6">
        <w:rPr>
          <w:rFonts w:ascii="Arsenal" w:eastAsia="Times New Roman" w:hAnsi="Arsenal" w:cs="Times New Roman"/>
          <w:color w:val="000000"/>
          <w:sz w:val="22"/>
          <w:lang w:val="uk-UA" w:eastAsia="ru-RU"/>
        </w:rPr>
        <w:t xml:space="preserve"> за </w:t>
      </w:r>
      <w:r w:rsidR="00EA3A01" w:rsidRPr="008D3DA6">
        <w:rPr>
          <w:rFonts w:ascii="Arsenal" w:eastAsia="Times New Roman" w:hAnsi="Arsenal" w:cs="Times New Roman"/>
          <w:color w:val="000000"/>
          <w:sz w:val="22"/>
          <w:lang w:val="uk-UA" w:eastAsia="ru-RU"/>
        </w:rPr>
        <w:t>2025</w:t>
      </w:r>
      <w:r w:rsidR="006F2A42" w:rsidRPr="008D3DA6">
        <w:rPr>
          <w:rFonts w:ascii="Arsenal" w:eastAsia="Times New Roman" w:hAnsi="Arsenal" w:cs="Times New Roman"/>
          <w:color w:val="000000"/>
          <w:sz w:val="22"/>
          <w:lang w:val="uk-UA" w:eastAsia="ru-RU"/>
        </w:rPr>
        <w:t xml:space="preserve"> рік</w:t>
      </w:r>
      <w:r w:rsidRPr="008D3DA6">
        <w:rPr>
          <w:rFonts w:ascii="Arsenal" w:eastAsia="Times New Roman" w:hAnsi="Arsenal" w:cs="Times New Roman"/>
          <w:color w:val="000000"/>
          <w:sz w:val="22"/>
          <w:lang w:val="uk-UA" w:eastAsia="ru-RU"/>
        </w:rPr>
        <w:t>, складеного у відповідності до вимог Закону України «Про бухгалтерський облік та фінансову звітність в Україні» № 996-XIV від 16.07.1999р.</w:t>
      </w:r>
    </w:p>
    <w:p w14:paraId="4BA540BF" w14:textId="219A3FB5" w:rsidR="00CD638A" w:rsidRPr="008D3DA6" w:rsidRDefault="008C6B13">
      <w:pPr>
        <w:numPr>
          <w:ilvl w:val="0"/>
          <w:numId w:val="6"/>
        </w:numPr>
        <w:shd w:val="clear" w:color="auto" w:fill="FFFFFF"/>
        <w:spacing w:after="0" w:line="240" w:lineRule="auto"/>
        <w:ind w:right="-1"/>
        <w:jc w:val="both"/>
        <w:rPr>
          <w:rFonts w:ascii="Arsenal" w:eastAsia="Times New Roman" w:hAnsi="Arsenal" w:cs="Arial"/>
          <w:color w:val="000000"/>
          <w:sz w:val="22"/>
          <w:lang w:val="uk-UA" w:eastAsia="ru-RU"/>
        </w:rPr>
      </w:pPr>
      <w:r w:rsidRPr="008D3DA6">
        <w:rPr>
          <w:rFonts w:ascii="Arsenal" w:eastAsia="Times New Roman" w:hAnsi="Arsenal" w:cs="Times New Roman"/>
          <w:color w:val="000000"/>
          <w:sz w:val="22"/>
          <w:lang w:val="uk-UA" w:eastAsia="ru-RU"/>
        </w:rPr>
        <w:t>у складі річної звітності учасниками ринку небанківських фінансових послуг, за 202</w:t>
      </w:r>
      <w:r w:rsidR="00EA3A01" w:rsidRPr="008D3DA6">
        <w:rPr>
          <w:rFonts w:ascii="Arsenal" w:eastAsia="Times New Roman" w:hAnsi="Arsenal" w:cs="Times New Roman"/>
          <w:color w:val="000000"/>
          <w:sz w:val="22"/>
          <w:lang w:val="uk-UA" w:eastAsia="ru-RU"/>
        </w:rPr>
        <w:t>5</w:t>
      </w:r>
      <w:r w:rsidRPr="008D3DA6">
        <w:rPr>
          <w:rFonts w:ascii="Arsenal" w:eastAsia="Times New Roman" w:hAnsi="Arsenal" w:cs="Times New Roman"/>
          <w:color w:val="000000"/>
          <w:sz w:val="22"/>
          <w:lang w:val="uk-UA" w:eastAsia="ru-RU"/>
        </w:rPr>
        <w:t xml:space="preserve"> рік, складеної у відповідності до постанови Правління Національного банку України «Про затвердження Правил складання та подання звітності учасниками ринку небанківських фінансових послуг до Національного банку України» № 123 від 25.11.2021, але не включає фінансову звітність та наш звіт аудитора щодо неї.</w:t>
      </w:r>
    </w:p>
    <w:p w14:paraId="77A9C7F4" w14:textId="591D7498" w:rsidR="0050174F" w:rsidRPr="008D3DA6" w:rsidRDefault="008C6B13">
      <w:pPr>
        <w:widowControl w:val="0"/>
        <w:spacing w:after="0" w:line="240" w:lineRule="auto"/>
        <w:ind w:right="-1"/>
        <w:jc w:val="both"/>
        <w:rPr>
          <w:rFonts w:ascii="Arsenal" w:eastAsia="Times New Roman" w:hAnsi="Arsenal" w:cs="Times New Roman"/>
          <w:color w:val="000000"/>
          <w:sz w:val="22"/>
          <w:lang w:val="uk-UA" w:eastAsia="ru-RU"/>
        </w:rPr>
      </w:pPr>
      <w:r w:rsidRPr="008D3DA6">
        <w:rPr>
          <w:rFonts w:ascii="Arsenal" w:eastAsia="Times New Roman" w:hAnsi="Arsenal" w:cs="Times New Roman"/>
          <w:color w:val="000000"/>
          <w:sz w:val="22"/>
          <w:lang w:val="uk-UA" w:eastAsia="ru-RU"/>
        </w:rPr>
        <w:t xml:space="preserve">Наша думка щодо звіту про платоспроможність та фінансовий стан страховика міститься в звіті з надання впевненості незалежного практикуючого фахівця, щодо звіту про платоспроможність та фінансовий стан страховика </w:t>
      </w:r>
      <w:r w:rsidR="00F57081" w:rsidRPr="008D3DA6">
        <w:rPr>
          <w:rFonts w:ascii="Arsenal" w:eastAsia="Times New Roman" w:hAnsi="Arsenal" w:cs="Times New Roman"/>
          <w:color w:val="000000"/>
          <w:sz w:val="22"/>
          <w:lang w:val="uk-UA" w:eastAsia="ru-RU"/>
        </w:rPr>
        <w:t>ТОВАРИСТВА З ДОДАТКОВОЮ ВІДПОВІДАЛЬНІСТЮ «ЕКСПРЕС СТРАХУВАННЯ»</w:t>
      </w:r>
      <w:r w:rsidR="0050174F" w:rsidRPr="008D3DA6">
        <w:rPr>
          <w:rFonts w:ascii="Arsenal" w:eastAsia="Times New Roman" w:hAnsi="Arsenal" w:cs="Times New Roman"/>
          <w:color w:val="000000"/>
          <w:sz w:val="22"/>
          <w:lang w:val="uk-UA" w:eastAsia="ru-RU"/>
        </w:rPr>
        <w:t xml:space="preserve"> за </w:t>
      </w:r>
      <w:r w:rsidR="00EA3A01" w:rsidRPr="008D3DA6">
        <w:rPr>
          <w:rFonts w:ascii="Arsenal" w:eastAsia="Times New Roman" w:hAnsi="Arsenal" w:cs="Times New Roman"/>
          <w:color w:val="000000"/>
          <w:sz w:val="22"/>
          <w:lang w:val="uk-UA" w:eastAsia="ru-RU"/>
        </w:rPr>
        <w:t>2025</w:t>
      </w:r>
      <w:r w:rsidR="0050174F" w:rsidRPr="008D3DA6">
        <w:rPr>
          <w:rFonts w:ascii="Arsenal" w:eastAsia="Times New Roman" w:hAnsi="Arsenal" w:cs="Times New Roman"/>
          <w:color w:val="000000"/>
          <w:sz w:val="22"/>
          <w:lang w:val="uk-UA" w:eastAsia="ru-RU"/>
        </w:rPr>
        <w:t>р.</w:t>
      </w:r>
    </w:p>
    <w:p w14:paraId="00B8BA48" w14:textId="77777777" w:rsidR="008C6B13" w:rsidRPr="008D3DA6" w:rsidRDefault="008C6B13" w:rsidP="008C6B13">
      <w:pPr>
        <w:widowControl w:val="0"/>
        <w:tabs>
          <w:tab w:val="left" w:pos="9356"/>
        </w:tabs>
        <w:spacing w:after="0" w:line="240" w:lineRule="auto"/>
        <w:ind w:right="-1"/>
        <w:jc w:val="both"/>
        <w:rPr>
          <w:rFonts w:ascii="Arsenal" w:eastAsia="Times New Roman" w:hAnsi="Arsenal" w:cs="Times New Roman"/>
          <w:color w:val="000000"/>
          <w:sz w:val="22"/>
          <w:lang w:val="uk-UA" w:eastAsia="ru-RU"/>
        </w:rPr>
      </w:pPr>
      <w:r w:rsidRPr="008D3DA6">
        <w:rPr>
          <w:rFonts w:ascii="Arsenal" w:eastAsia="Times New Roman" w:hAnsi="Arsenal" w:cs="Times New Roman"/>
          <w:color w:val="000000"/>
          <w:sz w:val="22"/>
          <w:lang w:val="uk-UA" w:eastAsia="ru-RU"/>
        </w:rPr>
        <w:t>У зв’язку з аудитом фінансової звітності нашою відповідальністю є ознайомлення з іншою інформацією та при цьому необхідність розглянути, чи існує суттєва невідповідність між іншою інформацією і фінансовою звітністю або нашими знаннями, отриманими під час аудиту, або чи ця інша інформація виглядає такою, що містить суттєве викривлення.</w:t>
      </w:r>
    </w:p>
    <w:p w14:paraId="49CEFB40" w14:textId="77777777" w:rsidR="008C6B13" w:rsidRPr="008D3DA6" w:rsidRDefault="008C6B13" w:rsidP="008C6B13">
      <w:pPr>
        <w:widowControl w:val="0"/>
        <w:tabs>
          <w:tab w:val="left" w:pos="9356"/>
        </w:tabs>
        <w:spacing w:after="0" w:line="240" w:lineRule="auto"/>
        <w:ind w:right="-1"/>
        <w:jc w:val="both"/>
        <w:rPr>
          <w:rFonts w:ascii="Arsenal" w:eastAsia="Times New Roman" w:hAnsi="Arsenal" w:cs="Times New Roman"/>
          <w:color w:val="000000"/>
          <w:sz w:val="22"/>
          <w:lang w:val="uk-UA" w:eastAsia="ru-RU"/>
        </w:rPr>
      </w:pPr>
      <w:r w:rsidRPr="008D3DA6">
        <w:rPr>
          <w:rFonts w:ascii="Arsenal" w:eastAsia="Times New Roman" w:hAnsi="Arsenal" w:cs="Times New Roman"/>
          <w:color w:val="000000"/>
          <w:sz w:val="22"/>
          <w:lang w:val="uk-UA" w:eastAsia="ru-RU"/>
        </w:rPr>
        <w:t>Якщо на  основі проведеної нами роботи ми доходимо висновку, що існує суттєве викривлення цієї іншої інформації ми зобов’язані повідомити про цей факт.</w:t>
      </w:r>
    </w:p>
    <w:p w14:paraId="6399C5C0" w14:textId="2489AEB4" w:rsidR="0050174F" w:rsidRPr="008D3DA6" w:rsidRDefault="008C6B13" w:rsidP="008C6B13">
      <w:pPr>
        <w:widowControl w:val="0"/>
        <w:tabs>
          <w:tab w:val="left" w:pos="9356"/>
        </w:tabs>
        <w:spacing w:after="0" w:line="240" w:lineRule="auto"/>
        <w:ind w:right="-1"/>
        <w:jc w:val="both"/>
        <w:rPr>
          <w:rFonts w:ascii="Arsenal" w:eastAsia="Times New Roman" w:hAnsi="Arsenal" w:cs="Times New Roman"/>
          <w:sz w:val="22"/>
          <w:lang w:val="uk-UA" w:eastAsia="ru-RU"/>
        </w:rPr>
      </w:pPr>
      <w:r w:rsidRPr="008D3DA6">
        <w:rPr>
          <w:rFonts w:ascii="Arsenal" w:eastAsia="Times New Roman" w:hAnsi="Arsenal" w:cs="Times New Roman"/>
          <w:color w:val="000000"/>
          <w:sz w:val="22"/>
          <w:lang w:val="uk-UA" w:eastAsia="ru-RU"/>
        </w:rPr>
        <w:t>Ми не виявили таких фактів, які потрібно було б включити до звіту</w:t>
      </w:r>
      <w:r w:rsidR="0050174F" w:rsidRPr="008D3DA6">
        <w:rPr>
          <w:rFonts w:ascii="Arsenal" w:eastAsia="Times New Roman" w:hAnsi="Arsenal" w:cs="Times New Roman"/>
          <w:sz w:val="22"/>
          <w:lang w:val="uk-UA" w:eastAsia="ru-RU"/>
        </w:rPr>
        <w:t>.</w:t>
      </w:r>
    </w:p>
    <w:p w14:paraId="61214E49" w14:textId="40EF7426" w:rsidR="001E7502" w:rsidRPr="008D3DA6" w:rsidRDefault="001E7502" w:rsidP="007B28C5">
      <w:pPr>
        <w:widowControl w:val="0"/>
        <w:tabs>
          <w:tab w:val="left" w:pos="2132"/>
        </w:tabs>
        <w:autoSpaceDE w:val="0"/>
        <w:autoSpaceDN w:val="0"/>
        <w:spacing w:after="0" w:line="240" w:lineRule="auto"/>
        <w:ind w:right="-1"/>
        <w:jc w:val="both"/>
        <w:outlineLvl w:val="0"/>
        <w:rPr>
          <w:rFonts w:ascii="Arsenal" w:eastAsia="Times New Roman" w:hAnsi="Arsenal" w:cs="Times New Roman"/>
          <w:b/>
          <w:bCs/>
          <w:sz w:val="22"/>
          <w:lang w:val="uk-UA"/>
        </w:rPr>
      </w:pPr>
    </w:p>
    <w:p w14:paraId="5C4DDF6C" w14:textId="77777777" w:rsidR="006D2D4D" w:rsidRPr="008D3DA6" w:rsidRDefault="002A2075">
      <w:pPr>
        <w:widowControl w:val="0"/>
        <w:tabs>
          <w:tab w:val="left" w:pos="2132"/>
        </w:tabs>
        <w:autoSpaceDE w:val="0"/>
        <w:autoSpaceDN w:val="0"/>
        <w:spacing w:after="0" w:line="240" w:lineRule="auto"/>
        <w:ind w:right="-1"/>
        <w:jc w:val="both"/>
        <w:outlineLvl w:val="0"/>
        <w:rPr>
          <w:rFonts w:ascii="Arsenal" w:eastAsia="Times New Roman" w:hAnsi="Arsenal" w:cs="Times New Roman"/>
          <w:b/>
          <w:bCs/>
          <w:sz w:val="22"/>
          <w:lang w:val="uk-UA"/>
        </w:rPr>
      </w:pPr>
      <w:r w:rsidRPr="008D3DA6">
        <w:rPr>
          <w:rFonts w:ascii="Arsenal" w:eastAsia="Times New Roman" w:hAnsi="Arsenal" w:cs="Times New Roman"/>
          <w:b/>
          <w:bCs/>
          <w:sz w:val="22"/>
          <w:lang w:val="uk-UA"/>
        </w:rPr>
        <w:t>ВІДПОВІДАЛЬНІСТЬ УПРАВЛІНСЬКОГО ПЕРСОНАЛУ ТА ТИХ, КОГО НАДІЛЕНО НАЙВИЩИМИ ПОВНОВАЖЕННЯ, ЗА ФІНАНСОВУ ЗВІТНІСТЬ</w:t>
      </w:r>
    </w:p>
    <w:p w14:paraId="13EADDE0" w14:textId="77777777" w:rsidR="00EA3A01" w:rsidRPr="008D3DA6" w:rsidRDefault="00EA3A01" w:rsidP="00EA3A01">
      <w:pPr>
        <w:widowControl w:val="0"/>
        <w:autoSpaceDE w:val="0"/>
        <w:autoSpaceDN w:val="0"/>
        <w:spacing w:after="0" w:line="240" w:lineRule="auto"/>
        <w:ind w:right="-1"/>
        <w:jc w:val="both"/>
        <w:rPr>
          <w:rFonts w:ascii="Arsenal" w:eastAsia="Times New Roman" w:hAnsi="Arsenal" w:cs="Arial"/>
          <w:sz w:val="22"/>
          <w:lang w:val="uk-UA"/>
        </w:rPr>
      </w:pPr>
      <w:bookmarkStart w:id="3" w:name="повноваження,_за_фінансову_звітність"/>
      <w:bookmarkEnd w:id="3"/>
      <w:r w:rsidRPr="008D3DA6">
        <w:rPr>
          <w:rFonts w:ascii="Arsenal" w:eastAsia="Times New Roman" w:hAnsi="Arsenal" w:cs="Arial"/>
          <w:sz w:val="22"/>
          <w:lang w:val="uk-UA"/>
        </w:rPr>
        <w:t>Управлінський персонал несе відповідальність за складання і достовірне подання фінансової звітності складеної на основі таксономії фінансової звітності за міжнародними стандартами (Таксономія UA МСФЗ XBRL 2025) в єдиному електронному форматі (</w:t>
      </w:r>
      <w:proofErr w:type="spellStart"/>
      <w:r w:rsidRPr="008D3DA6">
        <w:rPr>
          <w:rFonts w:ascii="Arsenal" w:eastAsia="Times New Roman" w:hAnsi="Arsenal" w:cs="Arial"/>
          <w:sz w:val="22"/>
          <w:lang w:val="uk-UA"/>
        </w:rPr>
        <w:t>iXBRL</w:t>
      </w:r>
      <w:proofErr w:type="spellEnd"/>
      <w:r w:rsidRPr="008D3DA6">
        <w:rPr>
          <w:rFonts w:ascii="Arsenal" w:eastAsia="Times New Roman" w:hAnsi="Arsenal" w:cs="Arial"/>
          <w:sz w:val="22"/>
          <w:lang w:val="uk-UA"/>
        </w:rPr>
        <w:t xml:space="preserve">) та за таку систему внутрішнього контролю, яку управлінський персонал визначає потрібною для того, щоб забезпечити складання фінансової звітності, що не містить суттєвих викривлень внаслідок шахрайства або помилки, а також забезпечення коректності застосування таксономії, </w:t>
      </w:r>
      <w:proofErr w:type="spellStart"/>
      <w:r w:rsidRPr="008D3DA6">
        <w:rPr>
          <w:rFonts w:ascii="Arsenal" w:eastAsia="Times New Roman" w:hAnsi="Arsenal" w:cs="Arial"/>
          <w:sz w:val="22"/>
          <w:lang w:val="uk-UA"/>
        </w:rPr>
        <w:t>тегування</w:t>
      </w:r>
      <w:proofErr w:type="spellEnd"/>
      <w:r w:rsidRPr="008D3DA6">
        <w:rPr>
          <w:rFonts w:ascii="Arsenal" w:eastAsia="Times New Roman" w:hAnsi="Arsenal" w:cs="Arial"/>
          <w:sz w:val="22"/>
          <w:lang w:val="uk-UA"/>
        </w:rPr>
        <w:t xml:space="preserve"> (маркування). Управлінський персонал несе відповідальність за структуру та технічну мову розмітки </w:t>
      </w:r>
      <w:proofErr w:type="spellStart"/>
      <w:r w:rsidRPr="008D3DA6">
        <w:rPr>
          <w:rFonts w:ascii="Arsenal" w:eastAsia="Times New Roman" w:hAnsi="Arsenal" w:cs="Arial"/>
          <w:sz w:val="22"/>
          <w:lang w:val="uk-UA"/>
        </w:rPr>
        <w:t>iXBRL</w:t>
      </w:r>
      <w:proofErr w:type="spellEnd"/>
      <w:r w:rsidRPr="008D3DA6">
        <w:rPr>
          <w:rFonts w:ascii="Arsenal" w:eastAsia="Times New Roman" w:hAnsi="Arsenal" w:cs="Arial"/>
          <w:sz w:val="22"/>
          <w:lang w:val="uk-UA"/>
        </w:rPr>
        <w:t xml:space="preserve">, а також за інші технічні аспекти формування </w:t>
      </w:r>
      <w:proofErr w:type="spellStart"/>
      <w:r w:rsidRPr="008D3DA6">
        <w:rPr>
          <w:rFonts w:ascii="Arsenal" w:eastAsia="Times New Roman" w:hAnsi="Arsenal" w:cs="Arial"/>
          <w:sz w:val="22"/>
          <w:lang w:val="uk-UA"/>
        </w:rPr>
        <w:t>iXBRL</w:t>
      </w:r>
      <w:proofErr w:type="spellEnd"/>
      <w:r w:rsidRPr="008D3DA6">
        <w:rPr>
          <w:rFonts w:ascii="Arsenal" w:eastAsia="Times New Roman" w:hAnsi="Arsenal" w:cs="Arial"/>
          <w:sz w:val="22"/>
          <w:lang w:val="uk-UA"/>
        </w:rPr>
        <w:t>-файлу.</w:t>
      </w:r>
    </w:p>
    <w:p w14:paraId="344E9BF0" w14:textId="77777777" w:rsidR="00EA3A01" w:rsidRPr="008D3DA6" w:rsidRDefault="00EA3A01" w:rsidP="00EA3A01">
      <w:pPr>
        <w:widowControl w:val="0"/>
        <w:autoSpaceDE w:val="0"/>
        <w:autoSpaceDN w:val="0"/>
        <w:spacing w:after="0" w:line="240" w:lineRule="auto"/>
        <w:ind w:right="-1"/>
        <w:jc w:val="both"/>
        <w:rPr>
          <w:rFonts w:ascii="Arsenal" w:eastAsia="Times New Roman" w:hAnsi="Arsenal" w:cs="Arial"/>
          <w:sz w:val="22"/>
          <w:lang w:val="uk-UA"/>
        </w:rPr>
      </w:pPr>
      <w:r w:rsidRPr="008D3DA6">
        <w:rPr>
          <w:rFonts w:ascii="Arsenal" w:eastAsia="Times New Roman" w:hAnsi="Arsenal" w:cs="Arial"/>
          <w:sz w:val="22"/>
          <w:lang w:val="uk-UA"/>
        </w:rPr>
        <w:t>При складанні фінансової звітності управлінський персонал несе відповідальність за оцінку здатності Компанії продовжувати свою діяльність на безперервній основі, розкриваючи, де це застосовано, питання, що стосуються безперервності діяльності, та використовуючи припущення про безперервність діяльності як основи для бухгалтерського обліку.</w:t>
      </w:r>
    </w:p>
    <w:p w14:paraId="1A00EBD5" w14:textId="46C11D8E" w:rsidR="006D2D4D" w:rsidRPr="008D3DA6" w:rsidRDefault="00EA3A01" w:rsidP="00EA3A01">
      <w:pPr>
        <w:widowControl w:val="0"/>
        <w:autoSpaceDE w:val="0"/>
        <w:autoSpaceDN w:val="0"/>
        <w:spacing w:after="0" w:line="240" w:lineRule="auto"/>
        <w:ind w:right="-1"/>
        <w:jc w:val="both"/>
        <w:rPr>
          <w:rFonts w:ascii="Arsenal" w:eastAsia="Times New Roman" w:hAnsi="Arsenal" w:cs="Times New Roman"/>
          <w:sz w:val="22"/>
          <w:lang w:val="uk-UA"/>
        </w:rPr>
      </w:pPr>
      <w:r w:rsidRPr="008D3DA6">
        <w:rPr>
          <w:rFonts w:ascii="Arsenal" w:eastAsia="Times New Roman" w:hAnsi="Arsenal" w:cs="Arial"/>
          <w:sz w:val="22"/>
          <w:lang w:val="uk-UA"/>
        </w:rPr>
        <w:t>Ті, кого наділено найвищими повноваженнями, несуть відповідальність за нагляд за процесом фінансового звітування Компанії.</w:t>
      </w:r>
    </w:p>
    <w:p w14:paraId="30641A8E" w14:textId="77777777" w:rsidR="002A2075" w:rsidRPr="008D3DA6" w:rsidRDefault="002A2075">
      <w:pPr>
        <w:widowControl w:val="0"/>
        <w:tabs>
          <w:tab w:val="left" w:pos="2132"/>
        </w:tabs>
        <w:autoSpaceDE w:val="0"/>
        <w:autoSpaceDN w:val="0"/>
        <w:spacing w:after="0" w:line="240" w:lineRule="auto"/>
        <w:ind w:right="-1"/>
        <w:jc w:val="both"/>
        <w:outlineLvl w:val="0"/>
        <w:rPr>
          <w:rFonts w:ascii="Arsenal" w:eastAsia="Times New Roman" w:hAnsi="Arsenal" w:cs="Times New Roman"/>
          <w:b/>
          <w:bCs/>
          <w:sz w:val="22"/>
          <w:lang w:val="uk-UA"/>
        </w:rPr>
      </w:pPr>
      <w:bookmarkStart w:id="4" w:name="Відповідальність_аудитора_за_аудит_фінан"/>
      <w:bookmarkStart w:id="5" w:name="Звіт_щодо_вимог_інших_законодавчих_і_нор"/>
      <w:bookmarkEnd w:id="4"/>
      <w:bookmarkEnd w:id="5"/>
    </w:p>
    <w:p w14:paraId="0B5B7AB4" w14:textId="77777777" w:rsidR="006D2D4D" w:rsidRPr="008D3DA6" w:rsidRDefault="002A2075">
      <w:pPr>
        <w:widowControl w:val="0"/>
        <w:tabs>
          <w:tab w:val="left" w:pos="2132"/>
        </w:tabs>
        <w:autoSpaceDE w:val="0"/>
        <w:autoSpaceDN w:val="0"/>
        <w:spacing w:after="0" w:line="240" w:lineRule="auto"/>
        <w:ind w:right="-1"/>
        <w:jc w:val="both"/>
        <w:outlineLvl w:val="0"/>
        <w:rPr>
          <w:rFonts w:ascii="Arsenal" w:eastAsia="Times New Roman" w:hAnsi="Arsenal" w:cs="Times New Roman"/>
          <w:b/>
          <w:bCs/>
          <w:sz w:val="22"/>
          <w:lang w:val="uk-UA"/>
        </w:rPr>
      </w:pPr>
      <w:r w:rsidRPr="008D3DA6">
        <w:rPr>
          <w:rFonts w:ascii="Arsenal" w:eastAsia="Times New Roman" w:hAnsi="Arsenal" w:cs="Times New Roman"/>
          <w:b/>
          <w:bCs/>
          <w:sz w:val="22"/>
          <w:lang w:val="uk-UA"/>
        </w:rPr>
        <w:t>ВІДПОВІДАЛЬНІСТЬ АУДИТОРА ЗА АУДИТ ФІНАНСОВОЇ ЗВІТНОСТІ</w:t>
      </w:r>
    </w:p>
    <w:p w14:paraId="4F7EF8F2" w14:textId="77777777" w:rsidR="006D2D4D" w:rsidRPr="008D3DA6" w:rsidRDefault="006D2D4D">
      <w:pPr>
        <w:widowControl w:val="0"/>
        <w:autoSpaceDE w:val="0"/>
        <w:autoSpaceDN w:val="0"/>
        <w:spacing w:after="0" w:line="240" w:lineRule="auto"/>
        <w:ind w:right="-1"/>
        <w:jc w:val="both"/>
        <w:rPr>
          <w:rFonts w:ascii="Arsenal" w:eastAsia="Times New Roman" w:hAnsi="Arsenal" w:cs="Times New Roman"/>
          <w:sz w:val="22"/>
          <w:lang w:val="uk-UA"/>
        </w:rPr>
      </w:pPr>
      <w:r w:rsidRPr="008D3DA6">
        <w:rPr>
          <w:rFonts w:ascii="Arsenal" w:eastAsia="Times New Roman" w:hAnsi="Arsenal" w:cs="Times New Roman"/>
          <w:sz w:val="22"/>
          <w:lang w:val="uk-UA"/>
        </w:rPr>
        <w:t xml:space="preserve">Нашими цілями є отримання обґрунтованої впевненості, що фінансова звітність в цілому не містить суттєвого викривлення внаслідок шахрайства або помилки, та випуск звіту аудитора, що містить нашу думку. Обґрунтована впевненість є високим рівнем впевненості, проте не гарантує, що аудит, проведений відповідно до МСА, завжди виявить суттєве викривлення, коли воно існує. 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 </w:t>
      </w:r>
    </w:p>
    <w:p w14:paraId="55214689" w14:textId="77777777" w:rsidR="006D2D4D" w:rsidRPr="008D3DA6" w:rsidRDefault="006D2D4D">
      <w:pPr>
        <w:widowControl w:val="0"/>
        <w:autoSpaceDE w:val="0"/>
        <w:autoSpaceDN w:val="0"/>
        <w:spacing w:after="0" w:line="240" w:lineRule="auto"/>
        <w:ind w:right="-1"/>
        <w:jc w:val="both"/>
        <w:rPr>
          <w:rFonts w:ascii="Arsenal" w:eastAsia="Times New Roman" w:hAnsi="Arsenal" w:cs="Times New Roman"/>
          <w:sz w:val="22"/>
          <w:lang w:val="uk-UA"/>
        </w:rPr>
      </w:pPr>
      <w:r w:rsidRPr="008D3DA6">
        <w:rPr>
          <w:rFonts w:ascii="Arsenal" w:eastAsia="Times New Roman" w:hAnsi="Arsenal" w:cs="Times New Roman"/>
          <w:sz w:val="22"/>
          <w:lang w:val="uk-UA"/>
        </w:rPr>
        <w:t xml:space="preserve">Виконуючи аудит відповідно до вимог МСА, ми використовуємо професійне судження та професійний скептицизм протягом усього завдання з аудиту. Крім того, ми: </w:t>
      </w:r>
    </w:p>
    <w:p w14:paraId="789BE1D0" w14:textId="76B01863" w:rsidR="006D2D4D" w:rsidRPr="008D3DA6" w:rsidRDefault="006D2D4D">
      <w:pPr>
        <w:widowControl w:val="0"/>
        <w:numPr>
          <w:ilvl w:val="0"/>
          <w:numId w:val="2"/>
        </w:numPr>
        <w:autoSpaceDE w:val="0"/>
        <w:autoSpaceDN w:val="0"/>
        <w:spacing w:after="0" w:line="240" w:lineRule="auto"/>
        <w:ind w:left="567" w:right="-1" w:hanging="141"/>
        <w:jc w:val="both"/>
        <w:rPr>
          <w:rFonts w:ascii="Arsenal" w:eastAsia="Times New Roman" w:hAnsi="Arsenal" w:cs="Times New Roman"/>
          <w:sz w:val="22"/>
          <w:lang w:val="uk-UA"/>
        </w:rPr>
      </w:pPr>
      <w:r w:rsidRPr="008D3DA6">
        <w:rPr>
          <w:rFonts w:ascii="Arsenal" w:eastAsia="Times New Roman" w:hAnsi="Arsenal" w:cs="Times New Roman"/>
          <w:sz w:val="22"/>
          <w:lang w:val="uk-UA"/>
        </w:rPr>
        <w:t xml:space="preserve">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w:t>
      </w:r>
      <w:r w:rsidR="00245A40" w:rsidRPr="008D3DA6">
        <w:rPr>
          <w:rFonts w:ascii="Arsenal" w:eastAsia="Times New Roman" w:hAnsi="Arsenal" w:cs="Times New Roman"/>
          <w:sz w:val="22"/>
          <w:lang w:val="uk-UA"/>
        </w:rPr>
        <w:t>не виявлення</w:t>
      </w:r>
      <w:r w:rsidRPr="008D3DA6">
        <w:rPr>
          <w:rFonts w:ascii="Arsenal" w:eastAsia="Times New Roman" w:hAnsi="Arsenal" w:cs="Times New Roman"/>
          <w:sz w:val="22"/>
          <w:lang w:val="uk-UA"/>
        </w:rPr>
        <w:t xml:space="preserve">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w:t>
      </w:r>
    </w:p>
    <w:p w14:paraId="0F32E5EC" w14:textId="77777777" w:rsidR="006D2D4D" w:rsidRPr="008D3DA6" w:rsidRDefault="006D2D4D">
      <w:pPr>
        <w:widowControl w:val="0"/>
        <w:numPr>
          <w:ilvl w:val="0"/>
          <w:numId w:val="2"/>
        </w:numPr>
        <w:autoSpaceDE w:val="0"/>
        <w:autoSpaceDN w:val="0"/>
        <w:spacing w:after="0" w:line="240" w:lineRule="auto"/>
        <w:ind w:left="567" w:right="-1" w:hanging="141"/>
        <w:jc w:val="both"/>
        <w:rPr>
          <w:rFonts w:ascii="Arsenal" w:eastAsia="Times New Roman" w:hAnsi="Arsenal" w:cs="Times New Roman"/>
          <w:sz w:val="22"/>
          <w:lang w:val="uk-UA"/>
        </w:rPr>
      </w:pPr>
      <w:r w:rsidRPr="008D3DA6">
        <w:rPr>
          <w:rFonts w:ascii="Arsenal" w:eastAsia="Times New Roman" w:hAnsi="Arsenal" w:cs="Times New Roman"/>
          <w:sz w:val="22"/>
          <w:lang w:val="uk-UA"/>
        </w:rPr>
        <w:t>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w:t>
      </w:r>
    </w:p>
    <w:p w14:paraId="2EAB3DDE" w14:textId="77777777" w:rsidR="006D2D4D" w:rsidRPr="008D3DA6" w:rsidRDefault="006D2D4D">
      <w:pPr>
        <w:widowControl w:val="0"/>
        <w:numPr>
          <w:ilvl w:val="0"/>
          <w:numId w:val="2"/>
        </w:numPr>
        <w:autoSpaceDE w:val="0"/>
        <w:autoSpaceDN w:val="0"/>
        <w:spacing w:after="0" w:line="240" w:lineRule="auto"/>
        <w:ind w:left="567" w:right="-1" w:hanging="141"/>
        <w:jc w:val="both"/>
        <w:rPr>
          <w:rFonts w:ascii="Arsenal" w:eastAsia="Times New Roman" w:hAnsi="Arsenal" w:cs="Times New Roman"/>
          <w:sz w:val="22"/>
          <w:lang w:val="uk-UA"/>
        </w:rPr>
      </w:pPr>
      <w:r w:rsidRPr="008D3DA6">
        <w:rPr>
          <w:rFonts w:ascii="Arsenal" w:eastAsia="Times New Roman" w:hAnsi="Arsenal" w:cs="Times New Roman"/>
          <w:sz w:val="22"/>
          <w:lang w:val="uk-UA"/>
        </w:rPr>
        <w:t xml:space="preserve">оцінюємо прийнятність застосованих облікових політик та обґрунтованість облікових оцінок і відповідних </w:t>
      </w:r>
      <w:proofErr w:type="spellStart"/>
      <w:r w:rsidRPr="008D3DA6">
        <w:rPr>
          <w:rFonts w:ascii="Arsenal" w:eastAsia="Times New Roman" w:hAnsi="Arsenal" w:cs="Times New Roman"/>
          <w:sz w:val="22"/>
          <w:lang w:val="uk-UA"/>
        </w:rPr>
        <w:t>розкриттів</w:t>
      </w:r>
      <w:proofErr w:type="spellEnd"/>
      <w:r w:rsidRPr="008D3DA6">
        <w:rPr>
          <w:rFonts w:ascii="Arsenal" w:eastAsia="Times New Roman" w:hAnsi="Arsenal" w:cs="Times New Roman"/>
          <w:sz w:val="22"/>
          <w:lang w:val="uk-UA"/>
        </w:rPr>
        <w:t xml:space="preserve"> інформації, зроблених управлінським персоналом;</w:t>
      </w:r>
    </w:p>
    <w:p w14:paraId="7A712AC9" w14:textId="77777777" w:rsidR="006D2D4D" w:rsidRPr="008D3DA6" w:rsidRDefault="006D2D4D">
      <w:pPr>
        <w:widowControl w:val="0"/>
        <w:numPr>
          <w:ilvl w:val="0"/>
          <w:numId w:val="2"/>
        </w:numPr>
        <w:autoSpaceDE w:val="0"/>
        <w:autoSpaceDN w:val="0"/>
        <w:spacing w:after="0" w:line="240" w:lineRule="auto"/>
        <w:ind w:left="567" w:right="-1" w:hanging="141"/>
        <w:jc w:val="both"/>
        <w:rPr>
          <w:rFonts w:ascii="Arsenal" w:eastAsia="Times New Roman" w:hAnsi="Arsenal" w:cs="Times New Roman"/>
          <w:sz w:val="22"/>
          <w:lang w:val="uk-UA"/>
        </w:rPr>
      </w:pPr>
      <w:r w:rsidRPr="008D3DA6">
        <w:rPr>
          <w:rFonts w:ascii="Arsenal" w:eastAsia="Times New Roman" w:hAnsi="Arsenal" w:cs="Times New Roman"/>
          <w:sz w:val="22"/>
          <w:lang w:val="uk-UA"/>
        </w:rPr>
        <w:t xml:space="preserve">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що може поставити під значний сумнів здатність Товариства продовжувати свою діяльність на безперервній основі. Якщо ми доходимо висновку щодо існування такої суттєвої невизначеності, ми повинні привернути увагу в нашому звіті аудитора до відповідних </w:t>
      </w:r>
      <w:proofErr w:type="spellStart"/>
      <w:r w:rsidRPr="008D3DA6">
        <w:rPr>
          <w:rFonts w:ascii="Arsenal" w:eastAsia="Times New Roman" w:hAnsi="Arsenal" w:cs="Times New Roman"/>
          <w:sz w:val="22"/>
          <w:lang w:val="uk-UA"/>
        </w:rPr>
        <w:t>розкриттів</w:t>
      </w:r>
      <w:proofErr w:type="spellEnd"/>
      <w:r w:rsidRPr="008D3DA6">
        <w:rPr>
          <w:rFonts w:ascii="Arsenal" w:eastAsia="Times New Roman" w:hAnsi="Arsenal" w:cs="Times New Roman"/>
          <w:sz w:val="22"/>
          <w:lang w:val="uk-UA"/>
        </w:rPr>
        <w:t xml:space="preserve">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 майбутні події або умови можуть примусити Товариство припинити свою діяльність на безперервній основі;</w:t>
      </w:r>
    </w:p>
    <w:p w14:paraId="6283699D" w14:textId="77777777" w:rsidR="006D2D4D" w:rsidRPr="008D3DA6" w:rsidRDefault="006D2D4D">
      <w:pPr>
        <w:widowControl w:val="0"/>
        <w:numPr>
          <w:ilvl w:val="0"/>
          <w:numId w:val="2"/>
        </w:numPr>
        <w:autoSpaceDE w:val="0"/>
        <w:autoSpaceDN w:val="0"/>
        <w:spacing w:after="0" w:line="240" w:lineRule="auto"/>
        <w:ind w:left="567" w:right="-1" w:hanging="141"/>
        <w:jc w:val="both"/>
        <w:rPr>
          <w:rFonts w:ascii="Arsenal" w:eastAsia="Times New Roman" w:hAnsi="Arsenal" w:cs="Times New Roman"/>
          <w:sz w:val="22"/>
          <w:lang w:val="uk-UA"/>
        </w:rPr>
      </w:pPr>
      <w:r w:rsidRPr="008D3DA6">
        <w:rPr>
          <w:rFonts w:ascii="Arsenal" w:eastAsia="Times New Roman" w:hAnsi="Arsenal" w:cs="Times New Roman"/>
          <w:sz w:val="22"/>
          <w:lang w:val="uk-UA"/>
        </w:rPr>
        <w:t>оцінюємо загальне подання, структуру та зміст фінансової звітності включно з розкриттями інформації, а також те, чи показує фінансова звітність операції та події, що покладені в основу її складання, так, щоб досягти достовірного подання.</w:t>
      </w:r>
    </w:p>
    <w:p w14:paraId="66778AF8" w14:textId="77777777" w:rsidR="006D2D4D" w:rsidRPr="008D3DA6" w:rsidRDefault="006D2D4D">
      <w:pPr>
        <w:widowControl w:val="0"/>
        <w:autoSpaceDE w:val="0"/>
        <w:autoSpaceDN w:val="0"/>
        <w:spacing w:after="0" w:line="240" w:lineRule="auto"/>
        <w:ind w:right="-1"/>
        <w:jc w:val="both"/>
        <w:rPr>
          <w:rFonts w:ascii="Arsenal" w:eastAsia="Times New Roman" w:hAnsi="Arsenal" w:cs="Times New Roman"/>
          <w:sz w:val="22"/>
          <w:lang w:val="uk-UA"/>
        </w:rPr>
      </w:pPr>
      <w:r w:rsidRPr="008D3DA6">
        <w:rPr>
          <w:rFonts w:ascii="Arsenal" w:eastAsia="Times New Roman" w:hAnsi="Arsenal" w:cs="Times New Roman"/>
          <w:sz w:val="22"/>
          <w:lang w:val="uk-UA"/>
        </w:rPr>
        <w:t>Ми повідомляємо тим, кого наділено найвищими повноваженнями, разом з іншими питаннями інформацію про запланований обсяг і час проведення аудиту та суттєві аудиторські результати, включаючи будь-які суттєві недоліки заходів внутрішнього контролю, виявлені нами під час аудиту.</w:t>
      </w:r>
    </w:p>
    <w:p w14:paraId="131B2B41" w14:textId="77777777" w:rsidR="006D2D4D" w:rsidRPr="008D3DA6" w:rsidRDefault="006D2D4D">
      <w:pPr>
        <w:widowControl w:val="0"/>
        <w:autoSpaceDE w:val="0"/>
        <w:autoSpaceDN w:val="0"/>
        <w:spacing w:after="0" w:line="240" w:lineRule="auto"/>
        <w:ind w:right="-1"/>
        <w:jc w:val="both"/>
        <w:rPr>
          <w:rFonts w:ascii="Arsenal" w:eastAsia="Times New Roman" w:hAnsi="Arsenal" w:cs="Times New Roman"/>
          <w:sz w:val="22"/>
          <w:lang w:val="uk-UA"/>
        </w:rPr>
      </w:pPr>
      <w:r w:rsidRPr="008D3DA6">
        <w:rPr>
          <w:rFonts w:ascii="Arsenal" w:eastAsia="Times New Roman" w:hAnsi="Arsenal" w:cs="Times New Roman"/>
          <w:sz w:val="22"/>
          <w:lang w:val="uk-UA"/>
        </w:rPr>
        <w:t xml:space="preserve">Ми також надаємо тим, кого наділено найвищими повноваженнями, твердження, що ми виконали відповідні етичні вимоги щодо незалежності, та повідомляємо їм про всі стосунки й інші питання, які б могли б обґрунтовано вважатись такими, що впливають на нашу незалежність, а також, де це </w:t>
      </w:r>
      <w:proofErr w:type="spellStart"/>
      <w:r w:rsidRPr="008D3DA6">
        <w:rPr>
          <w:rFonts w:ascii="Arsenal" w:eastAsia="Times New Roman" w:hAnsi="Arsenal" w:cs="Times New Roman"/>
          <w:sz w:val="22"/>
          <w:lang w:val="uk-UA"/>
        </w:rPr>
        <w:t>застосовно</w:t>
      </w:r>
      <w:proofErr w:type="spellEnd"/>
      <w:r w:rsidRPr="008D3DA6">
        <w:rPr>
          <w:rFonts w:ascii="Arsenal" w:eastAsia="Times New Roman" w:hAnsi="Arsenal" w:cs="Times New Roman"/>
          <w:sz w:val="22"/>
          <w:lang w:val="uk-UA"/>
        </w:rPr>
        <w:t>, щодо відповідних застережних заходів.</w:t>
      </w:r>
    </w:p>
    <w:p w14:paraId="14572A51" w14:textId="77777777" w:rsidR="002A2075" w:rsidRPr="008D3DA6" w:rsidRDefault="006D2D4D">
      <w:pPr>
        <w:widowControl w:val="0"/>
        <w:autoSpaceDE w:val="0"/>
        <w:autoSpaceDN w:val="0"/>
        <w:spacing w:after="0" w:line="240" w:lineRule="auto"/>
        <w:ind w:right="-1"/>
        <w:jc w:val="both"/>
        <w:rPr>
          <w:rFonts w:ascii="Arsenal" w:eastAsia="Times New Roman" w:hAnsi="Arsenal" w:cs="Times New Roman"/>
          <w:sz w:val="22"/>
          <w:lang w:val="uk-UA"/>
        </w:rPr>
      </w:pPr>
      <w:r w:rsidRPr="008D3DA6">
        <w:rPr>
          <w:rFonts w:ascii="Arsenal" w:eastAsia="Times New Roman" w:hAnsi="Arsenal" w:cs="Times New Roman"/>
          <w:sz w:val="22"/>
          <w:lang w:val="uk-UA"/>
        </w:rPr>
        <w:t>З переліку всіх питань, інформація щодо яких надавалась тим, кого наділено найвищими повноваженнями, ми визначили ті, що були найбільш значущими під час аудиту фінансової звітності поточного періоду, тобто ті, які є ключовими питаннями аудиту. Ми описуємо ці питання в нашому звіті аудитора крім випадків, якщо законодавчим чи регуляторним актом заборонено публічне розкриття такого питання, або коли за вкрай виняткових обставин ми визначаємо, що таке питання не слід висвітлювати в нашому звіті, оскільки негативні наслідки такого висвітлення можуть очікувано переважити його корисність для інтересів громадськості.</w:t>
      </w:r>
    </w:p>
    <w:p w14:paraId="046CCFDC" w14:textId="77777777" w:rsidR="001250F9" w:rsidRPr="008D3DA6" w:rsidRDefault="001250F9">
      <w:pPr>
        <w:widowControl w:val="0"/>
        <w:autoSpaceDE w:val="0"/>
        <w:autoSpaceDN w:val="0"/>
        <w:spacing w:after="0" w:line="240" w:lineRule="auto"/>
        <w:ind w:right="-1"/>
        <w:jc w:val="both"/>
        <w:rPr>
          <w:rFonts w:ascii="Arsenal" w:eastAsia="Times New Roman" w:hAnsi="Arsenal" w:cs="Times New Roman"/>
          <w:sz w:val="22"/>
          <w:lang w:val="uk-UA"/>
        </w:rPr>
      </w:pPr>
    </w:p>
    <w:p w14:paraId="02C670B3" w14:textId="10BAE31D" w:rsidR="00422B08" w:rsidRPr="008D3DA6" w:rsidRDefault="008D3DA6">
      <w:pPr>
        <w:widowControl w:val="0"/>
        <w:pBdr>
          <w:bottom w:val="single" w:sz="4" w:space="1" w:color="auto"/>
        </w:pBdr>
        <w:spacing w:after="0" w:line="240" w:lineRule="auto"/>
        <w:ind w:right="-1"/>
        <w:jc w:val="both"/>
        <w:rPr>
          <w:rFonts w:ascii="Arsenal" w:eastAsia="Times New Roman" w:hAnsi="Arsenal" w:cs="Times New Roman"/>
          <w:b/>
          <w:sz w:val="22"/>
          <w:lang w:val="uk-UA" w:eastAsia="ru-RU"/>
        </w:rPr>
      </w:pPr>
      <w:bookmarkStart w:id="6" w:name="bookmark7"/>
      <w:r>
        <w:rPr>
          <w:rFonts w:ascii="Arsenal" w:eastAsia="Times New Roman" w:hAnsi="Arsenal" w:cs="Times New Roman"/>
          <w:b/>
          <w:sz w:val="22"/>
          <w:lang w:val="uk-UA" w:eastAsia="ru-RU"/>
        </w:rPr>
        <w:lastRenderedPageBreak/>
        <w:t xml:space="preserve">ІІ. </w:t>
      </w:r>
      <w:r w:rsidR="00422B08" w:rsidRPr="008D3DA6">
        <w:rPr>
          <w:rFonts w:ascii="Arsenal" w:eastAsia="Times New Roman" w:hAnsi="Arsenal" w:cs="Times New Roman"/>
          <w:b/>
          <w:sz w:val="22"/>
          <w:lang w:val="uk-UA" w:eastAsia="ru-RU"/>
        </w:rPr>
        <w:t>ЗВІТ ЩОДО ВИМОГ ІНШИХ ЗАКОНОДАВЧИХ ТА НОРМАТИВНИХ АКТІВ</w:t>
      </w:r>
    </w:p>
    <w:p w14:paraId="3A8A1658" w14:textId="77777777" w:rsidR="0051531B" w:rsidRPr="008D3DA6" w:rsidRDefault="0051531B">
      <w:pPr>
        <w:widowControl w:val="0"/>
        <w:autoSpaceDE w:val="0"/>
        <w:autoSpaceDN w:val="0"/>
        <w:spacing w:after="0" w:line="240" w:lineRule="auto"/>
        <w:ind w:right="-1"/>
        <w:jc w:val="both"/>
        <w:rPr>
          <w:rFonts w:ascii="Arsenal" w:eastAsia="Times New Roman" w:hAnsi="Arsenal" w:cs="Times New Roman"/>
          <w:sz w:val="22"/>
          <w:lang w:val="uk-UA" w:eastAsia="ru-RU"/>
        </w:rPr>
      </w:pPr>
    </w:p>
    <w:p w14:paraId="272E0E9C" w14:textId="77777777" w:rsidR="008E213B" w:rsidRPr="008D3DA6" w:rsidRDefault="008E213B">
      <w:pPr>
        <w:pStyle w:val="af2"/>
        <w:ind w:right="-1"/>
        <w:jc w:val="both"/>
        <w:rPr>
          <w:rFonts w:ascii="Arsenal" w:hAnsi="Arsenal"/>
          <w:b/>
          <w:sz w:val="22"/>
          <w:lang w:val="uk-UA"/>
        </w:rPr>
      </w:pPr>
      <w:r w:rsidRPr="008D3DA6">
        <w:rPr>
          <w:rFonts w:ascii="Arsenal" w:hAnsi="Arsenal"/>
          <w:b/>
          <w:sz w:val="22"/>
          <w:lang w:val="uk-UA"/>
        </w:rPr>
        <w:t>УЗГОДЖЕНІСТЬ ЗВІТУ ПРО УПРАВЛІННЯ З ФІНАНСОВОЮ ЗВІТНІСТЮ</w:t>
      </w:r>
    </w:p>
    <w:p w14:paraId="2CF35096" w14:textId="4FC9B1E8" w:rsidR="008E213B" w:rsidRPr="008D3DA6" w:rsidRDefault="008E213B">
      <w:pPr>
        <w:pStyle w:val="af2"/>
        <w:ind w:right="-1"/>
        <w:jc w:val="both"/>
        <w:rPr>
          <w:rFonts w:ascii="Arsenal" w:eastAsia="Calibri" w:hAnsi="Arsenal" w:cs="Times New Roman"/>
          <w:sz w:val="22"/>
          <w:lang w:val="uk-UA"/>
        </w:rPr>
      </w:pPr>
      <w:r w:rsidRPr="008D3DA6">
        <w:rPr>
          <w:rFonts w:ascii="Arsenal" w:hAnsi="Arsenal" w:cs="Times New Roman"/>
          <w:sz w:val="22"/>
          <w:lang w:val="uk-UA" w:eastAsia="ru-RU"/>
        </w:rPr>
        <w:t>Звіт про управління, що надається станом на 31.12.</w:t>
      </w:r>
      <w:r w:rsidR="00EA3A01" w:rsidRPr="008D3DA6">
        <w:rPr>
          <w:rFonts w:ascii="Arsenal" w:hAnsi="Arsenal" w:cs="Times New Roman"/>
          <w:sz w:val="22"/>
          <w:lang w:val="uk-UA" w:eastAsia="ru-RU"/>
        </w:rPr>
        <w:t>2025</w:t>
      </w:r>
      <w:r w:rsidRPr="008D3DA6">
        <w:rPr>
          <w:rFonts w:ascii="Arsenal" w:hAnsi="Arsenal" w:cs="Times New Roman"/>
          <w:sz w:val="22"/>
          <w:lang w:val="uk-UA" w:eastAsia="ru-RU"/>
        </w:rPr>
        <w:t>р. відповідно до Закону України "Про бухгалтерський облік та фінансову звітність в Україні" та Наказу Міністерства фінансів України від 7 грудня 2018 року № 982 «Про затвердження Методичних рекомендацій зі складання звіту про управління» в цілому узгоджений з фінансовою звітністю за звітний період.</w:t>
      </w:r>
    </w:p>
    <w:p w14:paraId="0D676323" w14:textId="6A70C67A" w:rsidR="008E213B" w:rsidRPr="008D3DA6" w:rsidRDefault="008E213B">
      <w:pPr>
        <w:widowControl w:val="0"/>
        <w:spacing w:after="0" w:line="240" w:lineRule="auto"/>
        <w:ind w:right="-1"/>
        <w:jc w:val="both"/>
        <w:rPr>
          <w:rFonts w:ascii="Arsenal" w:eastAsia="Calibri" w:hAnsi="Arsenal" w:cs="Times New Roman"/>
          <w:b/>
          <w:i/>
          <w:sz w:val="22"/>
          <w:lang w:val="uk-UA"/>
        </w:rPr>
      </w:pPr>
      <w:r w:rsidRPr="008D3DA6">
        <w:rPr>
          <w:rFonts w:ascii="Arsenal" w:eastAsia="Times New Roman" w:hAnsi="Arsenal" w:cs="Times New Roman"/>
          <w:kern w:val="3"/>
          <w:sz w:val="22"/>
          <w:lang w:val="uk-UA" w:eastAsia="uk-UA"/>
        </w:rPr>
        <w:t xml:space="preserve">На основі проведених нами аудиторських процедур ми не виявили фактів, що інформація, яка наведена в звіті про управління, суперечить фінансовій звітності </w:t>
      </w:r>
      <w:r w:rsidRPr="008D3DA6">
        <w:rPr>
          <w:rFonts w:ascii="Arsenal" w:eastAsia="Arsenal" w:hAnsi="Arsenal" w:cs="Arsenal"/>
          <w:sz w:val="22"/>
          <w:lang w:val="uk-UA" w:eastAsia="ru-RU"/>
        </w:rPr>
        <w:t>Товариства</w:t>
      </w:r>
      <w:r w:rsidRPr="008D3DA6">
        <w:rPr>
          <w:rFonts w:ascii="Arsenal" w:eastAsia="Times New Roman" w:hAnsi="Arsenal" w:cs="Times New Roman"/>
          <w:kern w:val="3"/>
          <w:sz w:val="22"/>
          <w:lang w:val="uk-UA" w:eastAsia="uk-UA"/>
        </w:rPr>
        <w:t xml:space="preserve"> за рік, що закінчився 31 грудня </w:t>
      </w:r>
      <w:r w:rsidR="00EA3A01" w:rsidRPr="008D3DA6">
        <w:rPr>
          <w:rFonts w:ascii="Arsenal" w:eastAsia="Times New Roman" w:hAnsi="Arsenal" w:cs="Times New Roman"/>
          <w:kern w:val="3"/>
          <w:sz w:val="22"/>
          <w:lang w:val="uk-UA" w:eastAsia="uk-UA"/>
        </w:rPr>
        <w:t>2025</w:t>
      </w:r>
      <w:r w:rsidRPr="008D3DA6">
        <w:rPr>
          <w:rFonts w:ascii="Arsenal" w:eastAsia="Times New Roman" w:hAnsi="Arsenal" w:cs="Times New Roman"/>
          <w:kern w:val="3"/>
          <w:sz w:val="22"/>
          <w:lang w:val="uk-UA" w:eastAsia="uk-UA"/>
        </w:rPr>
        <w:t xml:space="preserve"> року.</w:t>
      </w:r>
    </w:p>
    <w:p w14:paraId="71ECD0F5" w14:textId="77777777" w:rsidR="0051531B" w:rsidRPr="008D3DA6" w:rsidRDefault="0051531B">
      <w:pPr>
        <w:widowControl w:val="0"/>
        <w:spacing w:after="0" w:line="240" w:lineRule="auto"/>
        <w:ind w:right="-1"/>
        <w:jc w:val="both"/>
        <w:rPr>
          <w:rFonts w:ascii="Arsenal" w:eastAsia="Times New Roman" w:hAnsi="Arsenal" w:cs="Times New Roman"/>
          <w:color w:val="000000"/>
          <w:sz w:val="22"/>
          <w:lang w:val="uk-UA" w:eastAsia="ru-RU"/>
        </w:rPr>
      </w:pPr>
    </w:p>
    <w:p w14:paraId="5AA53C9C" w14:textId="77777777" w:rsidR="008C6B13" w:rsidRPr="008D3DA6" w:rsidRDefault="008C6B13" w:rsidP="008C6B13">
      <w:pPr>
        <w:widowControl w:val="0"/>
        <w:spacing w:after="0" w:line="240" w:lineRule="auto"/>
        <w:ind w:right="-1"/>
        <w:jc w:val="both"/>
        <w:rPr>
          <w:rFonts w:ascii="Arsenal" w:eastAsia="Times New Roman" w:hAnsi="Arsenal" w:cs="Arial"/>
          <w:b/>
          <w:color w:val="333333"/>
          <w:sz w:val="22"/>
          <w:shd w:val="clear" w:color="auto" w:fill="FFFFFF"/>
          <w:lang w:val="uk-UA" w:eastAsia="ru-RU"/>
        </w:rPr>
      </w:pPr>
      <w:r w:rsidRPr="008D3DA6">
        <w:rPr>
          <w:rFonts w:ascii="Arsenal" w:eastAsia="Times New Roman" w:hAnsi="Arsenal" w:cs="Arial"/>
          <w:b/>
          <w:color w:val="333333"/>
          <w:sz w:val="22"/>
          <w:shd w:val="clear" w:color="auto" w:fill="FFFFFF"/>
          <w:lang w:val="uk-UA" w:eastAsia="ru-RU"/>
        </w:rPr>
        <w:t>ЩОДО ІНШИХ ФАКТІВ ТА ОБСТАВИН, ЯКІ МОЖУТЬ СУТТЄВО ВПЛИНУТИ НА ДІЯЛЬНІСТЬ ЮРИДИЧНОЇ ОСОБИ У МАЙБУТНЬОМУ, ТА ОЦІНКУ СТУПЕНЯ ЇХ ВПЛИВУ</w:t>
      </w:r>
    </w:p>
    <w:p w14:paraId="1535B54D" w14:textId="1013040B" w:rsidR="008C6B13" w:rsidRPr="008D3DA6" w:rsidRDefault="008C6B13" w:rsidP="008C6B13">
      <w:pPr>
        <w:widowControl w:val="0"/>
        <w:spacing w:after="0" w:line="240" w:lineRule="auto"/>
        <w:ind w:right="-1"/>
        <w:jc w:val="both"/>
        <w:rPr>
          <w:rFonts w:ascii="Arsenal" w:eastAsia="Times New Roman" w:hAnsi="Arsenal" w:cs="Times New Roman"/>
          <w:color w:val="000000"/>
          <w:sz w:val="22"/>
          <w:lang w:val="uk-UA" w:eastAsia="ru-RU"/>
        </w:rPr>
      </w:pPr>
      <w:r w:rsidRPr="008D3DA6">
        <w:rPr>
          <w:rFonts w:ascii="Arsenal" w:eastAsia="Calibri" w:hAnsi="Arsenal" w:cs="Arial"/>
          <w:sz w:val="22"/>
          <w:lang w:val="uk-UA"/>
        </w:rPr>
        <w:t xml:space="preserve">Нами не встановлено інших фактів та обставин, крім зазначених в цьому звіті, які можуть суттєво вплинути на діяльність </w:t>
      </w:r>
      <w:r w:rsidRPr="008D3DA6">
        <w:rPr>
          <w:rFonts w:ascii="Arsenal" w:eastAsia="Arsenal" w:hAnsi="Arsenal" w:cs="Arial"/>
          <w:sz w:val="22"/>
          <w:lang w:val="uk-UA"/>
        </w:rPr>
        <w:t>Товариства у</w:t>
      </w:r>
      <w:r w:rsidRPr="008D3DA6">
        <w:rPr>
          <w:rFonts w:ascii="Arsenal" w:eastAsia="Calibri" w:hAnsi="Arsenal" w:cs="Arial"/>
          <w:sz w:val="22"/>
          <w:lang w:val="uk-UA"/>
        </w:rPr>
        <w:t xml:space="preserve"> майбутньому.</w:t>
      </w:r>
    </w:p>
    <w:p w14:paraId="63CC3EB3" w14:textId="77777777" w:rsidR="008C6B13" w:rsidRPr="008D3DA6" w:rsidRDefault="008C6B13">
      <w:pPr>
        <w:widowControl w:val="0"/>
        <w:spacing w:after="0" w:line="240" w:lineRule="auto"/>
        <w:ind w:right="-1"/>
        <w:jc w:val="both"/>
        <w:rPr>
          <w:rFonts w:ascii="Arsenal" w:eastAsia="Times New Roman" w:hAnsi="Arsenal" w:cs="Times New Roman"/>
          <w:color w:val="000000"/>
          <w:sz w:val="22"/>
          <w:lang w:val="uk-UA" w:eastAsia="ru-RU"/>
        </w:rPr>
      </w:pPr>
    </w:p>
    <w:p w14:paraId="13535582" w14:textId="4BE1AE47" w:rsidR="0051531B" w:rsidRPr="008D3DA6" w:rsidRDefault="0051531B" w:rsidP="00883C3E">
      <w:pPr>
        <w:widowControl w:val="0"/>
        <w:spacing w:after="0" w:line="240" w:lineRule="auto"/>
        <w:ind w:right="-1"/>
        <w:jc w:val="both"/>
        <w:rPr>
          <w:rFonts w:ascii="Arsenal" w:eastAsia="Times New Roman" w:hAnsi="Arsenal" w:cs="Times New Roman"/>
          <w:b/>
          <w:sz w:val="22"/>
          <w:lang w:val="uk-UA" w:eastAsia="ru-RU"/>
        </w:rPr>
      </w:pPr>
      <w:r w:rsidRPr="008D3DA6">
        <w:rPr>
          <w:rFonts w:ascii="Arsenal" w:eastAsia="Times New Roman" w:hAnsi="Arsenal" w:cs="Times New Roman"/>
          <w:b/>
          <w:sz w:val="22"/>
          <w:lang w:val="uk-UA" w:eastAsia="ru-RU"/>
        </w:rPr>
        <w:t>ПРИЗНАЧЕННЯ СУБ’ЄКТА АУДИТОРСЬКОЇ ДІЯЛЬНОСТІ ТА ЗАГАЛЬНА ТРИВАЛІСТЬ</w:t>
      </w:r>
      <w:r w:rsidR="00AC0B98" w:rsidRPr="008D3DA6">
        <w:rPr>
          <w:rFonts w:ascii="Arsenal" w:eastAsia="Times New Roman" w:hAnsi="Arsenal" w:cs="Times New Roman"/>
          <w:b/>
          <w:sz w:val="22"/>
          <w:lang w:val="uk-UA" w:eastAsia="ru-RU"/>
        </w:rPr>
        <w:t xml:space="preserve"> </w:t>
      </w:r>
      <w:r w:rsidRPr="008D3DA6">
        <w:rPr>
          <w:rFonts w:ascii="Arsenal" w:eastAsia="Times New Roman" w:hAnsi="Arsenal" w:cs="Times New Roman"/>
          <w:b/>
          <w:sz w:val="22"/>
          <w:lang w:val="uk-UA" w:eastAsia="ru-RU"/>
        </w:rPr>
        <w:t xml:space="preserve">ВИКОНАННЯ АУДИТОРСЬКОГО ЗАВДАННЯ </w:t>
      </w:r>
    </w:p>
    <w:p w14:paraId="7F0424FA" w14:textId="6CA65426" w:rsidR="0051531B" w:rsidRPr="008D3DA6" w:rsidRDefault="0051531B">
      <w:pPr>
        <w:widowControl w:val="0"/>
        <w:spacing w:after="0" w:line="240" w:lineRule="auto"/>
        <w:ind w:right="-1"/>
        <w:jc w:val="both"/>
        <w:rPr>
          <w:rFonts w:ascii="Arsenal" w:eastAsia="Times New Roman" w:hAnsi="Arsenal" w:cs="Times New Roman"/>
          <w:sz w:val="22"/>
          <w:lang w:val="uk-UA" w:eastAsia="ru-RU"/>
        </w:rPr>
      </w:pPr>
      <w:r w:rsidRPr="008D3DA6">
        <w:rPr>
          <w:rFonts w:ascii="Arsenal" w:eastAsia="Times New Roman" w:hAnsi="Arsenal" w:cs="Times New Roman"/>
          <w:sz w:val="22"/>
          <w:lang w:val="uk-UA" w:eastAsia="ru-RU"/>
        </w:rPr>
        <w:t xml:space="preserve">Ми були призначені </w:t>
      </w:r>
      <w:r w:rsidR="00950916" w:rsidRPr="008D3DA6">
        <w:rPr>
          <w:rFonts w:ascii="Arsenal" w:eastAsia="Times New Roman" w:hAnsi="Arsenal" w:cs="Times New Roman"/>
          <w:sz w:val="22"/>
          <w:lang w:val="uk-UA" w:eastAsia="ru-RU"/>
        </w:rPr>
        <w:t>відповідно до договору №</w:t>
      </w:r>
      <w:r w:rsidRPr="008D3DA6">
        <w:rPr>
          <w:rFonts w:ascii="Arsenal" w:eastAsia="Times New Roman" w:hAnsi="Arsenal" w:cs="Times New Roman"/>
          <w:sz w:val="22"/>
          <w:lang w:val="uk-UA" w:eastAsia="ru-RU"/>
        </w:rPr>
        <w:t xml:space="preserve"> </w:t>
      </w:r>
      <w:r w:rsidR="00D62838" w:rsidRPr="008D3DA6">
        <w:rPr>
          <w:rFonts w:ascii="Arsenal" w:eastAsia="Times New Roman" w:hAnsi="Arsenal" w:cs="Times New Roman"/>
          <w:sz w:val="22"/>
          <w:lang w:val="uk-UA" w:eastAsia="ru-RU"/>
        </w:rPr>
        <w:t>1931</w:t>
      </w:r>
      <w:r w:rsidR="003967D9" w:rsidRPr="008D3DA6">
        <w:rPr>
          <w:rFonts w:ascii="Arsenal" w:eastAsia="Times New Roman" w:hAnsi="Arsenal" w:cs="Times New Roman"/>
          <w:sz w:val="22"/>
          <w:lang w:val="uk-UA" w:eastAsia="ru-RU"/>
        </w:rPr>
        <w:t xml:space="preserve"> </w:t>
      </w:r>
      <w:r w:rsidR="00950916" w:rsidRPr="008D3DA6">
        <w:rPr>
          <w:rFonts w:ascii="Arsenal" w:eastAsia="Times New Roman" w:hAnsi="Arsenal" w:cs="Times New Roman"/>
          <w:sz w:val="22"/>
          <w:lang w:val="uk-UA" w:eastAsia="ru-RU"/>
        </w:rPr>
        <w:t xml:space="preserve">від </w:t>
      </w:r>
      <w:r w:rsidR="00D62838" w:rsidRPr="008D3DA6">
        <w:rPr>
          <w:rFonts w:ascii="Arsenal" w:eastAsia="Times New Roman" w:hAnsi="Arsenal" w:cs="Times New Roman"/>
          <w:sz w:val="22"/>
          <w:lang w:val="uk-UA" w:eastAsia="ru-RU"/>
        </w:rPr>
        <w:t>16</w:t>
      </w:r>
      <w:r w:rsidR="00950916" w:rsidRPr="008D3DA6">
        <w:rPr>
          <w:rFonts w:ascii="Arsenal" w:eastAsia="Times New Roman" w:hAnsi="Arsenal" w:cs="Times New Roman"/>
          <w:sz w:val="22"/>
          <w:lang w:val="uk-UA" w:eastAsia="ru-RU"/>
        </w:rPr>
        <w:t>.0</w:t>
      </w:r>
      <w:r w:rsidR="00AC0B98" w:rsidRPr="008D3DA6">
        <w:rPr>
          <w:rFonts w:ascii="Arsenal" w:eastAsia="Times New Roman" w:hAnsi="Arsenal" w:cs="Times New Roman"/>
          <w:sz w:val="22"/>
          <w:lang w:val="uk-UA" w:eastAsia="ru-RU"/>
        </w:rPr>
        <w:t>1</w:t>
      </w:r>
      <w:r w:rsidR="00950916" w:rsidRPr="008D3DA6">
        <w:rPr>
          <w:rFonts w:ascii="Arsenal" w:eastAsia="Times New Roman" w:hAnsi="Arsenal" w:cs="Times New Roman"/>
          <w:sz w:val="22"/>
          <w:lang w:val="uk-UA" w:eastAsia="ru-RU"/>
        </w:rPr>
        <w:t>.202</w:t>
      </w:r>
      <w:r w:rsidR="00D62838" w:rsidRPr="008D3DA6">
        <w:rPr>
          <w:rFonts w:ascii="Arsenal" w:eastAsia="Times New Roman" w:hAnsi="Arsenal" w:cs="Times New Roman"/>
          <w:sz w:val="22"/>
          <w:lang w:val="uk-UA" w:eastAsia="ru-RU"/>
        </w:rPr>
        <w:t>6</w:t>
      </w:r>
      <w:r w:rsidR="00950916" w:rsidRPr="008D3DA6">
        <w:rPr>
          <w:rFonts w:ascii="Arsenal" w:eastAsia="Times New Roman" w:hAnsi="Arsenal" w:cs="Times New Roman"/>
          <w:sz w:val="22"/>
          <w:lang w:val="uk-UA" w:eastAsia="ru-RU"/>
        </w:rPr>
        <w:t>р. та</w:t>
      </w:r>
      <w:r w:rsidRPr="008D3DA6">
        <w:rPr>
          <w:rFonts w:ascii="Arsenal" w:eastAsia="Times New Roman" w:hAnsi="Arsenal" w:cs="Times New Roman"/>
          <w:sz w:val="22"/>
          <w:lang w:val="uk-UA" w:eastAsia="ru-RU"/>
        </w:rPr>
        <w:t xml:space="preserve"> протоколу </w:t>
      </w:r>
      <w:r w:rsidR="0020664D" w:rsidRPr="008D3DA6">
        <w:rPr>
          <w:rFonts w:ascii="Arsenal" w:eastAsia="Times New Roman" w:hAnsi="Arsenal" w:cs="Times New Roman"/>
          <w:sz w:val="22"/>
          <w:lang w:val="uk-UA" w:eastAsia="ru-RU"/>
        </w:rPr>
        <w:t xml:space="preserve">Позачергових </w:t>
      </w:r>
      <w:r w:rsidR="003E48E4" w:rsidRPr="008D3DA6">
        <w:rPr>
          <w:rFonts w:ascii="Arsenal" w:eastAsia="Times New Roman" w:hAnsi="Arsenal" w:cs="Times New Roman"/>
          <w:sz w:val="22"/>
          <w:lang w:val="uk-UA" w:eastAsia="ru-RU"/>
        </w:rPr>
        <w:t xml:space="preserve">Загальних </w:t>
      </w:r>
      <w:r w:rsidR="0020664D" w:rsidRPr="008D3DA6">
        <w:rPr>
          <w:rFonts w:ascii="Arsenal" w:eastAsia="Times New Roman" w:hAnsi="Arsenal" w:cs="Times New Roman"/>
          <w:sz w:val="22"/>
          <w:lang w:val="uk-UA" w:eastAsia="ru-RU"/>
        </w:rPr>
        <w:t>зборів учасників</w:t>
      </w:r>
      <w:r w:rsidR="00F2713B" w:rsidRPr="008D3DA6">
        <w:rPr>
          <w:rFonts w:ascii="Arsenal" w:eastAsia="Times New Roman" w:hAnsi="Arsenal" w:cs="Times New Roman"/>
          <w:sz w:val="22"/>
          <w:lang w:val="uk-UA" w:eastAsia="ru-RU"/>
        </w:rPr>
        <w:t xml:space="preserve"> ТОВАРИСТВА З ДОДАТКОВОЮ ВІДПОВІДАЛЬНІСТЮ «ЕКСПРЕС СТРАХУВАННЯ</w:t>
      </w:r>
      <w:r w:rsidR="003E48E4" w:rsidRPr="008D3DA6">
        <w:rPr>
          <w:rFonts w:ascii="Arsenal" w:eastAsia="Times New Roman" w:hAnsi="Arsenal" w:cs="Times New Roman"/>
          <w:sz w:val="22"/>
          <w:lang w:val="uk-UA" w:eastAsia="ru-RU"/>
        </w:rPr>
        <w:t xml:space="preserve">» УАК № </w:t>
      </w:r>
      <w:r w:rsidR="00162CC8" w:rsidRPr="008D3DA6">
        <w:rPr>
          <w:rFonts w:ascii="Arsenal" w:eastAsia="Times New Roman" w:hAnsi="Arsenal" w:cs="Times New Roman"/>
          <w:sz w:val="22"/>
          <w:lang w:val="uk-UA" w:eastAsia="ru-RU"/>
        </w:rPr>
        <w:t>004243</w:t>
      </w:r>
      <w:r w:rsidR="00245A40" w:rsidRPr="008D3DA6">
        <w:rPr>
          <w:rFonts w:ascii="Arsenal" w:eastAsia="Times New Roman" w:hAnsi="Arsenal" w:cs="Times New Roman"/>
          <w:sz w:val="22"/>
          <w:lang w:val="uk-UA" w:eastAsia="ru-RU"/>
        </w:rPr>
        <w:t xml:space="preserve"> </w:t>
      </w:r>
      <w:r w:rsidR="00F2713B" w:rsidRPr="008D3DA6">
        <w:rPr>
          <w:rFonts w:ascii="Arsenal" w:eastAsia="Times New Roman" w:hAnsi="Arsenal" w:cs="Times New Roman"/>
          <w:sz w:val="22"/>
          <w:lang w:val="uk-UA" w:eastAsia="ru-RU"/>
        </w:rPr>
        <w:t xml:space="preserve">від </w:t>
      </w:r>
      <w:r w:rsidR="003E48E4" w:rsidRPr="008D3DA6">
        <w:rPr>
          <w:rFonts w:ascii="Arsenal" w:eastAsia="Times New Roman" w:hAnsi="Arsenal" w:cs="Times New Roman"/>
          <w:sz w:val="22"/>
          <w:lang w:val="uk-UA" w:eastAsia="ru-RU"/>
        </w:rPr>
        <w:t>1</w:t>
      </w:r>
      <w:r w:rsidR="00162CC8" w:rsidRPr="008D3DA6">
        <w:rPr>
          <w:rFonts w:ascii="Arsenal" w:eastAsia="Times New Roman" w:hAnsi="Arsenal" w:cs="Times New Roman"/>
          <w:sz w:val="22"/>
          <w:lang w:val="uk-UA" w:eastAsia="ru-RU"/>
        </w:rPr>
        <w:t>6</w:t>
      </w:r>
      <w:r w:rsidR="00F2713B" w:rsidRPr="008D3DA6">
        <w:rPr>
          <w:rFonts w:ascii="Arsenal" w:eastAsia="Times New Roman" w:hAnsi="Arsenal" w:cs="Times New Roman"/>
          <w:sz w:val="22"/>
          <w:lang w:val="uk-UA" w:eastAsia="ru-RU"/>
        </w:rPr>
        <w:t>.</w:t>
      </w:r>
      <w:r w:rsidR="00162CC8" w:rsidRPr="008D3DA6">
        <w:rPr>
          <w:rFonts w:ascii="Arsenal" w:eastAsia="Times New Roman" w:hAnsi="Arsenal" w:cs="Times New Roman"/>
          <w:sz w:val="22"/>
          <w:lang w:val="uk-UA" w:eastAsia="ru-RU"/>
        </w:rPr>
        <w:t>11</w:t>
      </w:r>
      <w:r w:rsidR="00F2713B" w:rsidRPr="008D3DA6">
        <w:rPr>
          <w:rFonts w:ascii="Arsenal" w:eastAsia="Times New Roman" w:hAnsi="Arsenal" w:cs="Times New Roman"/>
          <w:sz w:val="22"/>
          <w:lang w:val="uk-UA" w:eastAsia="ru-RU"/>
        </w:rPr>
        <w:t>.202</w:t>
      </w:r>
      <w:r w:rsidR="00162CC8" w:rsidRPr="008D3DA6">
        <w:rPr>
          <w:rFonts w:ascii="Arsenal" w:eastAsia="Times New Roman" w:hAnsi="Arsenal" w:cs="Times New Roman"/>
          <w:sz w:val="22"/>
          <w:lang w:val="uk-UA" w:eastAsia="ru-RU"/>
        </w:rPr>
        <w:t>6</w:t>
      </w:r>
      <w:r w:rsidR="00F2713B" w:rsidRPr="008D3DA6">
        <w:rPr>
          <w:rFonts w:ascii="Arsenal" w:eastAsia="Times New Roman" w:hAnsi="Arsenal" w:cs="Times New Roman"/>
          <w:sz w:val="22"/>
          <w:lang w:val="uk-UA" w:eastAsia="ru-RU"/>
        </w:rPr>
        <w:t xml:space="preserve"> року.</w:t>
      </w:r>
    </w:p>
    <w:p w14:paraId="5D0B9955" w14:textId="0B5EB9D7" w:rsidR="0051531B" w:rsidRPr="008D3DA6" w:rsidRDefault="00DD6B67">
      <w:pPr>
        <w:widowControl w:val="0"/>
        <w:spacing w:after="0" w:line="240" w:lineRule="auto"/>
        <w:ind w:right="-1"/>
        <w:jc w:val="both"/>
        <w:rPr>
          <w:rFonts w:ascii="Arsenal" w:eastAsia="Times New Roman" w:hAnsi="Arsenal" w:cs="Times New Roman"/>
          <w:sz w:val="22"/>
          <w:lang w:val="uk-UA" w:eastAsia="ru-RU"/>
        </w:rPr>
      </w:pPr>
      <w:r w:rsidRPr="008D3DA6">
        <w:rPr>
          <w:rFonts w:ascii="Arsenal" w:eastAsia="Times New Roman" w:hAnsi="Arsenal" w:cs="Times New Roman"/>
          <w:sz w:val="22"/>
          <w:lang w:val="uk-UA" w:eastAsia="ru-RU"/>
        </w:rPr>
        <w:t xml:space="preserve">Загальна тривалість </w:t>
      </w:r>
      <w:r w:rsidR="0051531B" w:rsidRPr="008D3DA6">
        <w:rPr>
          <w:rFonts w:ascii="Arsenal" w:eastAsia="Times New Roman" w:hAnsi="Arsenal" w:cs="Times New Roman"/>
          <w:sz w:val="22"/>
          <w:lang w:val="uk-UA" w:eastAsia="ru-RU"/>
        </w:rPr>
        <w:t>виконання аудиторського завдання</w:t>
      </w:r>
      <w:r w:rsidRPr="008D3DA6">
        <w:rPr>
          <w:rFonts w:ascii="Arsenal" w:eastAsia="Times New Roman" w:hAnsi="Arsenal" w:cs="Times New Roman"/>
          <w:sz w:val="22"/>
          <w:lang w:val="uk-UA" w:eastAsia="ru-RU"/>
        </w:rPr>
        <w:t>, без перерв з урахуванням</w:t>
      </w:r>
      <w:r w:rsidR="0051531B" w:rsidRPr="008D3DA6">
        <w:rPr>
          <w:rFonts w:ascii="Arsenal" w:eastAsia="Times New Roman" w:hAnsi="Arsenal" w:cs="Times New Roman"/>
          <w:sz w:val="22"/>
          <w:lang w:val="uk-UA" w:eastAsia="ru-RU"/>
        </w:rPr>
        <w:t xml:space="preserve"> </w:t>
      </w:r>
      <w:r w:rsidRPr="008D3DA6">
        <w:rPr>
          <w:rFonts w:ascii="Arsenal" w:eastAsia="Times New Roman" w:hAnsi="Arsenal" w:cs="Times New Roman"/>
          <w:sz w:val="22"/>
          <w:lang w:val="uk-UA" w:eastAsia="ru-RU"/>
        </w:rPr>
        <w:t>продовження повноважень, які мали місце, та повторних призначень  становить</w:t>
      </w:r>
      <w:r w:rsidR="0051531B" w:rsidRPr="008D3DA6">
        <w:rPr>
          <w:rFonts w:ascii="Arsenal" w:eastAsia="Times New Roman" w:hAnsi="Arsenal" w:cs="Times New Roman"/>
          <w:sz w:val="22"/>
          <w:lang w:val="uk-UA" w:eastAsia="ru-RU"/>
        </w:rPr>
        <w:t xml:space="preserve"> </w:t>
      </w:r>
      <w:r w:rsidR="00D62838" w:rsidRPr="008D3DA6">
        <w:rPr>
          <w:rFonts w:ascii="Arsenal" w:eastAsia="Times New Roman" w:hAnsi="Arsenal" w:cs="Times New Roman"/>
          <w:sz w:val="22"/>
          <w:lang w:val="uk-UA" w:eastAsia="ru-RU"/>
        </w:rPr>
        <w:t xml:space="preserve">п’ять </w:t>
      </w:r>
      <w:r w:rsidR="0051531B" w:rsidRPr="008D3DA6">
        <w:rPr>
          <w:rFonts w:ascii="Arsenal" w:eastAsia="Times New Roman" w:hAnsi="Arsenal" w:cs="Times New Roman"/>
          <w:sz w:val="22"/>
          <w:lang w:val="uk-UA" w:eastAsia="ru-RU"/>
        </w:rPr>
        <w:t>р</w:t>
      </w:r>
      <w:r w:rsidR="009F602C" w:rsidRPr="008D3DA6">
        <w:rPr>
          <w:rFonts w:ascii="Arsenal" w:eastAsia="Times New Roman" w:hAnsi="Arsenal" w:cs="Times New Roman"/>
          <w:sz w:val="22"/>
          <w:lang w:val="uk-UA" w:eastAsia="ru-RU"/>
        </w:rPr>
        <w:t>о</w:t>
      </w:r>
      <w:r w:rsidR="0051531B" w:rsidRPr="008D3DA6">
        <w:rPr>
          <w:rFonts w:ascii="Arsenal" w:eastAsia="Times New Roman" w:hAnsi="Arsenal" w:cs="Times New Roman"/>
          <w:sz w:val="22"/>
          <w:lang w:val="uk-UA" w:eastAsia="ru-RU"/>
        </w:rPr>
        <w:t>к</w:t>
      </w:r>
      <w:r w:rsidR="00D62838" w:rsidRPr="008D3DA6">
        <w:rPr>
          <w:rFonts w:ascii="Arsenal" w:eastAsia="Times New Roman" w:hAnsi="Arsenal" w:cs="Times New Roman"/>
          <w:sz w:val="22"/>
          <w:lang w:val="uk-UA" w:eastAsia="ru-RU"/>
        </w:rPr>
        <w:t>ів</w:t>
      </w:r>
      <w:r w:rsidR="0051531B" w:rsidRPr="008D3DA6">
        <w:rPr>
          <w:rFonts w:ascii="Arsenal" w:eastAsia="Times New Roman" w:hAnsi="Arsenal" w:cs="Times New Roman"/>
          <w:sz w:val="22"/>
          <w:lang w:val="uk-UA" w:eastAsia="ru-RU"/>
        </w:rPr>
        <w:t>.</w:t>
      </w:r>
    </w:p>
    <w:p w14:paraId="29CAF868" w14:textId="77777777" w:rsidR="00916942" w:rsidRPr="008D3DA6" w:rsidRDefault="00916942">
      <w:pPr>
        <w:widowControl w:val="0"/>
        <w:spacing w:after="0" w:line="240" w:lineRule="auto"/>
        <w:ind w:right="-1"/>
        <w:jc w:val="center"/>
        <w:rPr>
          <w:rFonts w:ascii="Arsenal" w:eastAsia="Times New Roman" w:hAnsi="Arsenal" w:cs="Times New Roman"/>
          <w:b/>
          <w:sz w:val="22"/>
          <w:highlight w:val="yellow"/>
          <w:lang w:val="uk-UA" w:eastAsia="ru-RU"/>
        </w:rPr>
      </w:pPr>
    </w:p>
    <w:p w14:paraId="0790E372" w14:textId="77777777" w:rsidR="0051531B" w:rsidRPr="008D3DA6" w:rsidRDefault="0051531B">
      <w:pPr>
        <w:widowControl w:val="0"/>
        <w:spacing w:after="0" w:line="240" w:lineRule="auto"/>
        <w:ind w:right="-1"/>
        <w:rPr>
          <w:rFonts w:ascii="Arsenal" w:eastAsia="Times New Roman" w:hAnsi="Arsenal" w:cs="Times New Roman"/>
          <w:b/>
          <w:sz w:val="22"/>
          <w:lang w:val="uk-UA" w:eastAsia="ru-RU"/>
        </w:rPr>
      </w:pPr>
      <w:r w:rsidRPr="008D3DA6">
        <w:rPr>
          <w:rFonts w:ascii="Arsenal" w:eastAsia="Times New Roman" w:hAnsi="Arsenal" w:cs="Times New Roman"/>
          <w:b/>
          <w:sz w:val="22"/>
          <w:lang w:val="uk-UA" w:eastAsia="ru-RU"/>
        </w:rPr>
        <w:t>АУДИТОРСЬКІ ОЦІНКИ</w:t>
      </w:r>
    </w:p>
    <w:p w14:paraId="5C724D3A" w14:textId="77777777" w:rsidR="0051531B" w:rsidRPr="008D3DA6" w:rsidRDefault="0051531B">
      <w:pPr>
        <w:widowControl w:val="0"/>
        <w:spacing w:after="0" w:line="240" w:lineRule="auto"/>
        <w:ind w:right="-1"/>
        <w:rPr>
          <w:rFonts w:ascii="Arsenal" w:eastAsia="Times New Roman" w:hAnsi="Arsenal" w:cs="Times New Roman"/>
          <w:b/>
          <w:sz w:val="22"/>
          <w:lang w:val="uk-UA" w:eastAsia="ru-RU"/>
        </w:rPr>
      </w:pPr>
    </w:p>
    <w:p w14:paraId="2809887B" w14:textId="77777777" w:rsidR="0051531B" w:rsidRPr="008D3DA6" w:rsidRDefault="0051531B">
      <w:pPr>
        <w:widowControl w:val="0"/>
        <w:spacing w:after="0" w:line="240" w:lineRule="auto"/>
        <w:ind w:right="-1"/>
        <w:jc w:val="both"/>
        <w:rPr>
          <w:rFonts w:ascii="Arsenal" w:eastAsia="Calibri" w:hAnsi="Arsenal" w:cs="Times New Roman"/>
          <w:b/>
          <w:i/>
          <w:sz w:val="22"/>
          <w:lang w:val="uk-UA"/>
        </w:rPr>
      </w:pPr>
      <w:r w:rsidRPr="008D3DA6">
        <w:rPr>
          <w:rFonts w:ascii="Arsenal" w:eastAsia="Calibri" w:hAnsi="Arsenal" w:cs="Times New Roman"/>
          <w:b/>
          <w:i/>
          <w:sz w:val="22"/>
          <w:lang w:val="uk-UA"/>
        </w:rPr>
        <w:t xml:space="preserve">Опис та оцінка ризиків щодо суттєвого викривлення інформації у фінансової звітності, що перевіряється, зокрема внаслідок шахрайства </w:t>
      </w:r>
    </w:p>
    <w:p w14:paraId="10C5AB6E" w14:textId="77777777" w:rsidR="0051531B" w:rsidRPr="008D3DA6" w:rsidRDefault="0051531B">
      <w:pPr>
        <w:widowControl w:val="0"/>
        <w:spacing w:after="0" w:line="240" w:lineRule="auto"/>
        <w:ind w:right="-1"/>
        <w:jc w:val="both"/>
        <w:rPr>
          <w:rFonts w:ascii="Arsenal" w:eastAsia="Calibri" w:hAnsi="Arsenal" w:cs="Angsana New"/>
          <w:sz w:val="22"/>
          <w:lang w:val="uk-UA"/>
        </w:rPr>
      </w:pPr>
      <w:r w:rsidRPr="008D3DA6">
        <w:rPr>
          <w:rFonts w:ascii="Arsenal" w:eastAsia="Calibri" w:hAnsi="Arsenal" w:cs="Times New Roman"/>
          <w:sz w:val="22"/>
          <w:lang w:val="uk-UA"/>
        </w:rPr>
        <w:t>Згідно</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з</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МСА</w:t>
      </w:r>
      <w:r w:rsidRPr="008D3DA6">
        <w:rPr>
          <w:rFonts w:ascii="Arsenal" w:eastAsia="Calibri" w:hAnsi="Arsenal" w:cs="Angsana New"/>
          <w:sz w:val="22"/>
          <w:lang w:val="uk-UA"/>
        </w:rPr>
        <w:t xml:space="preserve"> 315 «</w:t>
      </w:r>
      <w:r w:rsidRPr="008D3DA6">
        <w:rPr>
          <w:rFonts w:ascii="Arsenal" w:eastAsia="Calibri" w:hAnsi="Arsenal" w:cs="Times New Roman"/>
          <w:sz w:val="22"/>
          <w:lang w:val="uk-UA"/>
        </w:rPr>
        <w:t>Ідентифікація</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та</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оцінка</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ризиків</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суттєвих</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викривлень</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через</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розуміння</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суб</w:t>
      </w:r>
      <w:r w:rsidRPr="008D3DA6">
        <w:rPr>
          <w:rFonts w:ascii="Arsenal" w:eastAsia="Calibri" w:hAnsi="Arsenal" w:cs="Angsana New"/>
          <w:sz w:val="22"/>
          <w:lang w:val="uk-UA"/>
        </w:rPr>
        <w:t>’</w:t>
      </w:r>
      <w:r w:rsidRPr="008D3DA6">
        <w:rPr>
          <w:rFonts w:ascii="Arsenal" w:eastAsia="Calibri" w:hAnsi="Arsenal" w:cs="Times New Roman"/>
          <w:sz w:val="22"/>
          <w:lang w:val="uk-UA"/>
        </w:rPr>
        <w:t>єкта</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господарювання</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і</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його</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середовища</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ми</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виконали</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процедури</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необхідні</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для</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отримання</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інформації</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яка</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використовувалася</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під</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час</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ідентифікації</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ризиків</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суттєвого</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викривлення</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фінансової</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звітності</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внаслідок</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помилки</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а</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також</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внаслідок</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шахрайства</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у</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відповідності</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до</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МСА</w:t>
      </w:r>
      <w:r w:rsidRPr="008D3DA6">
        <w:rPr>
          <w:rFonts w:ascii="Arsenal" w:eastAsia="Calibri" w:hAnsi="Arsenal" w:cs="Angsana New"/>
          <w:sz w:val="22"/>
          <w:lang w:val="uk-UA"/>
        </w:rPr>
        <w:t xml:space="preserve"> 240 «</w:t>
      </w:r>
      <w:r w:rsidRPr="008D3DA6">
        <w:rPr>
          <w:rFonts w:ascii="Arsenal" w:eastAsia="Calibri" w:hAnsi="Arsenal" w:cs="Times New Roman"/>
          <w:sz w:val="22"/>
          <w:lang w:val="uk-UA"/>
        </w:rPr>
        <w:t>Відповідальність</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аудитора</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що</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стосується</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шахрайства</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при</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аудиті</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фінансової</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звітності</w:t>
      </w:r>
      <w:r w:rsidRPr="008D3DA6">
        <w:rPr>
          <w:rFonts w:ascii="Arsenal" w:eastAsia="Calibri" w:hAnsi="Arsenal" w:cs="Angsana New"/>
          <w:sz w:val="22"/>
          <w:lang w:val="uk-UA"/>
        </w:rPr>
        <w:t xml:space="preserve">». </w:t>
      </w:r>
    </w:p>
    <w:p w14:paraId="0A4E5F26" w14:textId="77777777" w:rsidR="0051531B" w:rsidRPr="008D3DA6" w:rsidRDefault="0051531B">
      <w:pPr>
        <w:widowControl w:val="0"/>
        <w:spacing w:after="0" w:line="240" w:lineRule="auto"/>
        <w:ind w:right="-1"/>
        <w:jc w:val="both"/>
        <w:rPr>
          <w:rFonts w:ascii="Arsenal" w:eastAsia="Calibri" w:hAnsi="Arsenal" w:cs="Angsana New"/>
          <w:sz w:val="22"/>
          <w:lang w:val="uk-UA"/>
        </w:rPr>
      </w:pPr>
      <w:r w:rsidRPr="008D3DA6">
        <w:rPr>
          <w:rFonts w:ascii="Arsenal" w:eastAsia="Calibri" w:hAnsi="Arsenal" w:cs="Times New Roman"/>
          <w:sz w:val="22"/>
          <w:lang w:val="uk-UA"/>
        </w:rPr>
        <w:t>Ми</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отримали</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розуміння</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зовнішніх</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чинників</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діяльності</w:t>
      </w:r>
      <w:r w:rsidRPr="008D3DA6">
        <w:rPr>
          <w:rFonts w:ascii="Arsenal" w:eastAsia="Calibri" w:hAnsi="Arsenal" w:cs="Angsana New"/>
          <w:sz w:val="22"/>
          <w:lang w:val="uk-UA"/>
        </w:rPr>
        <w:t xml:space="preserve"> Товари</w:t>
      </w:r>
      <w:r w:rsidRPr="008D3DA6">
        <w:rPr>
          <w:rFonts w:ascii="Arsenal" w:eastAsia="Calibri" w:hAnsi="Arsenal" w:cs="Times New Roman"/>
          <w:sz w:val="22"/>
          <w:lang w:val="uk-UA"/>
        </w:rPr>
        <w:t>ства</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структуру</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його</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власності</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та</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управління</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структуру</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та</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спосіб</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фінансування</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облікову</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політику</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цілі</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та</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стратегії</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і</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пов</w:t>
      </w:r>
      <w:r w:rsidRPr="008D3DA6">
        <w:rPr>
          <w:rFonts w:ascii="Arsenal" w:eastAsia="Calibri" w:hAnsi="Arsenal" w:cs="Angsana New"/>
          <w:sz w:val="22"/>
          <w:lang w:val="uk-UA"/>
        </w:rPr>
        <w:t>’</w:t>
      </w:r>
      <w:r w:rsidRPr="008D3DA6">
        <w:rPr>
          <w:rFonts w:ascii="Arsenal" w:eastAsia="Calibri" w:hAnsi="Arsenal" w:cs="Times New Roman"/>
          <w:sz w:val="22"/>
          <w:lang w:val="uk-UA"/>
        </w:rPr>
        <w:t>язані</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з</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ними</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бізнес</w:t>
      </w:r>
      <w:r w:rsidRPr="008D3DA6">
        <w:rPr>
          <w:rFonts w:ascii="Arsenal" w:eastAsia="Calibri" w:hAnsi="Arsenal" w:cs="Angsana New"/>
          <w:sz w:val="22"/>
          <w:lang w:val="uk-UA"/>
        </w:rPr>
        <w:t>-</w:t>
      </w:r>
      <w:r w:rsidRPr="008D3DA6">
        <w:rPr>
          <w:rFonts w:ascii="Arsenal" w:eastAsia="Calibri" w:hAnsi="Arsenal" w:cs="Times New Roman"/>
          <w:sz w:val="22"/>
          <w:lang w:val="uk-UA"/>
        </w:rPr>
        <w:t>ризики</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оцінки</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та</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огляди</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фінансових</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результатів</w:t>
      </w:r>
      <w:r w:rsidRPr="008D3DA6">
        <w:rPr>
          <w:rFonts w:ascii="Arsenal" w:eastAsia="Calibri" w:hAnsi="Arsenal" w:cs="Angsana New"/>
          <w:sz w:val="22"/>
          <w:lang w:val="uk-UA"/>
        </w:rPr>
        <w:t>.</w:t>
      </w:r>
    </w:p>
    <w:p w14:paraId="7BA4F384" w14:textId="77777777" w:rsidR="0051531B" w:rsidRPr="008D3DA6" w:rsidRDefault="0051531B">
      <w:pPr>
        <w:widowControl w:val="0"/>
        <w:spacing w:after="0" w:line="240" w:lineRule="auto"/>
        <w:ind w:right="-1"/>
        <w:jc w:val="both"/>
        <w:rPr>
          <w:rFonts w:ascii="Arsenal" w:eastAsia="Calibri" w:hAnsi="Arsenal" w:cs="Angsana New"/>
          <w:sz w:val="22"/>
          <w:lang w:val="uk-UA"/>
        </w:rPr>
      </w:pPr>
      <w:r w:rsidRPr="008D3DA6">
        <w:rPr>
          <w:rFonts w:ascii="Arsenal" w:eastAsia="Calibri" w:hAnsi="Arsenal" w:cs="Times New Roman"/>
          <w:sz w:val="22"/>
          <w:lang w:val="uk-UA"/>
        </w:rPr>
        <w:t>Під</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час</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планування</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аудиту</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ми</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визначили</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що</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завдання</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з</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аудиту</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фінансової</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звітності</w:t>
      </w:r>
      <w:r w:rsidRPr="008D3DA6">
        <w:rPr>
          <w:rFonts w:ascii="Arsenal" w:eastAsia="Calibri" w:hAnsi="Arsenal" w:cs="Angsana New"/>
          <w:sz w:val="22"/>
          <w:lang w:val="uk-UA"/>
        </w:rPr>
        <w:t xml:space="preserve"> Товари</w:t>
      </w:r>
      <w:r w:rsidRPr="008D3DA6">
        <w:rPr>
          <w:rFonts w:ascii="Arsenal" w:eastAsia="Calibri" w:hAnsi="Arsenal" w:cs="Times New Roman"/>
          <w:sz w:val="22"/>
          <w:lang w:val="uk-UA"/>
        </w:rPr>
        <w:t>ства</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супроводжується</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аудиторським</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ризиком</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складовими</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якого</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є</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бізнес</w:t>
      </w:r>
      <w:r w:rsidRPr="008D3DA6">
        <w:rPr>
          <w:rFonts w:ascii="Arsenal" w:eastAsia="Calibri" w:hAnsi="Arsenal" w:cs="Angsana New"/>
          <w:sz w:val="22"/>
          <w:lang w:val="uk-UA"/>
        </w:rPr>
        <w:t>-</w:t>
      </w:r>
      <w:r w:rsidRPr="008D3DA6">
        <w:rPr>
          <w:rFonts w:ascii="Arsenal" w:eastAsia="Calibri" w:hAnsi="Arsenal" w:cs="Times New Roman"/>
          <w:sz w:val="22"/>
          <w:lang w:val="uk-UA"/>
        </w:rPr>
        <w:t>ризик</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та</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притаманний</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йому</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обліковий</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ризик</w:t>
      </w:r>
      <w:r w:rsidRPr="008D3DA6">
        <w:rPr>
          <w:rFonts w:ascii="Arsenal" w:eastAsia="Calibri" w:hAnsi="Arsenal" w:cs="Angsana New"/>
          <w:sz w:val="22"/>
          <w:lang w:val="uk-UA"/>
        </w:rPr>
        <w:t>.</w:t>
      </w:r>
    </w:p>
    <w:p w14:paraId="021F106F" w14:textId="77777777" w:rsidR="0051531B" w:rsidRPr="008D3DA6" w:rsidRDefault="0051531B">
      <w:pPr>
        <w:widowControl w:val="0"/>
        <w:spacing w:after="0" w:line="240" w:lineRule="auto"/>
        <w:ind w:right="-1" w:firstLine="567"/>
        <w:jc w:val="both"/>
        <w:rPr>
          <w:rFonts w:ascii="Arsenal" w:eastAsia="Calibri" w:hAnsi="Arsenal" w:cs="Angsana New"/>
          <w:sz w:val="22"/>
          <w:lang w:val="uk-UA"/>
        </w:rPr>
      </w:pPr>
      <w:r w:rsidRPr="008D3DA6">
        <w:rPr>
          <w:rFonts w:ascii="Arsenal" w:eastAsia="Calibri" w:hAnsi="Arsenal" w:cs="Times New Roman"/>
          <w:sz w:val="22"/>
          <w:lang w:val="uk-UA"/>
        </w:rPr>
        <w:t>За</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нашими</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аудиторськими</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оцінками</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бізнес</w:t>
      </w:r>
      <w:r w:rsidRPr="008D3DA6">
        <w:rPr>
          <w:rFonts w:ascii="Arsenal" w:eastAsia="Calibri" w:hAnsi="Arsenal" w:cs="Angsana New"/>
          <w:sz w:val="22"/>
          <w:lang w:val="uk-UA"/>
        </w:rPr>
        <w:t>-</w:t>
      </w:r>
      <w:r w:rsidRPr="008D3DA6">
        <w:rPr>
          <w:rFonts w:ascii="Arsenal" w:eastAsia="Calibri" w:hAnsi="Arsenal" w:cs="Times New Roman"/>
          <w:sz w:val="22"/>
          <w:lang w:val="uk-UA"/>
        </w:rPr>
        <w:t>ризик</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полягав</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у</w:t>
      </w:r>
      <w:r w:rsidRPr="008D3DA6">
        <w:rPr>
          <w:rFonts w:ascii="Arsenal" w:eastAsia="Calibri" w:hAnsi="Arsenal" w:cs="Angsana New"/>
          <w:sz w:val="22"/>
          <w:lang w:val="uk-UA"/>
        </w:rPr>
        <w:t>:</w:t>
      </w:r>
    </w:p>
    <w:p w14:paraId="7CC62100" w14:textId="77777777" w:rsidR="0051531B" w:rsidRPr="008D3DA6" w:rsidRDefault="0051531B" w:rsidP="00B74BCD">
      <w:pPr>
        <w:widowControl w:val="0"/>
        <w:numPr>
          <w:ilvl w:val="0"/>
          <w:numId w:val="8"/>
        </w:numPr>
        <w:spacing w:after="0" w:line="240" w:lineRule="auto"/>
        <w:ind w:left="0" w:right="-1" w:firstLine="567"/>
        <w:jc w:val="both"/>
        <w:rPr>
          <w:rFonts w:ascii="Arsenal" w:eastAsia="Calibri" w:hAnsi="Arsenal" w:cs="Angsana New"/>
          <w:sz w:val="22"/>
          <w:lang w:val="uk-UA"/>
        </w:rPr>
      </w:pP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фінансових</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ризиках</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у</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тому</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числі</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ризику</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ліквідності</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притаманних</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діяльності</w:t>
      </w:r>
      <w:r w:rsidRPr="008D3DA6">
        <w:rPr>
          <w:rFonts w:ascii="Arsenal" w:eastAsia="Calibri" w:hAnsi="Arsenal" w:cs="Angsana New"/>
          <w:sz w:val="22"/>
          <w:lang w:val="uk-UA"/>
        </w:rPr>
        <w:t xml:space="preserve"> Товари</w:t>
      </w:r>
      <w:r w:rsidRPr="008D3DA6">
        <w:rPr>
          <w:rFonts w:ascii="Arsenal" w:eastAsia="Calibri" w:hAnsi="Arsenal" w:cs="Times New Roman"/>
          <w:sz w:val="22"/>
          <w:lang w:val="uk-UA"/>
        </w:rPr>
        <w:t>ства</w:t>
      </w:r>
      <w:r w:rsidRPr="008D3DA6">
        <w:rPr>
          <w:rFonts w:ascii="Arsenal" w:eastAsia="Calibri" w:hAnsi="Arsenal" w:cs="Angsana New"/>
          <w:sz w:val="22"/>
          <w:lang w:val="uk-UA"/>
        </w:rPr>
        <w:t>; </w:t>
      </w:r>
    </w:p>
    <w:p w14:paraId="57ED036C" w14:textId="77777777" w:rsidR="0051531B" w:rsidRPr="008D3DA6" w:rsidRDefault="0051531B" w:rsidP="00B74BCD">
      <w:pPr>
        <w:widowControl w:val="0"/>
        <w:numPr>
          <w:ilvl w:val="0"/>
          <w:numId w:val="8"/>
        </w:numPr>
        <w:spacing w:after="0" w:line="240" w:lineRule="auto"/>
        <w:ind w:left="0" w:right="-1" w:firstLine="567"/>
        <w:jc w:val="both"/>
        <w:rPr>
          <w:rFonts w:ascii="Arsenal" w:eastAsia="Calibri" w:hAnsi="Arsenal" w:cs="Angsana New"/>
          <w:sz w:val="22"/>
          <w:lang w:val="uk-UA"/>
        </w:rPr>
      </w:pPr>
      <w:r w:rsidRPr="008D3DA6">
        <w:rPr>
          <w:rFonts w:ascii="Arsenal" w:eastAsia="Calibri" w:hAnsi="Arsenal" w:cs="Times New Roman"/>
          <w:sz w:val="22"/>
          <w:lang w:val="uk-UA"/>
        </w:rPr>
        <w:t>операційних</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ризиках</w:t>
      </w:r>
      <w:r w:rsidRPr="008D3DA6">
        <w:rPr>
          <w:rFonts w:ascii="Arsenal" w:eastAsia="Calibri" w:hAnsi="Arsenal" w:cs="Angsana New"/>
          <w:sz w:val="22"/>
          <w:lang w:val="uk-UA"/>
        </w:rPr>
        <w:t>;</w:t>
      </w:r>
    </w:p>
    <w:p w14:paraId="3AA931E8" w14:textId="77777777" w:rsidR="0051531B" w:rsidRPr="008D3DA6" w:rsidRDefault="0051531B" w:rsidP="00B74BCD">
      <w:pPr>
        <w:widowControl w:val="0"/>
        <w:numPr>
          <w:ilvl w:val="0"/>
          <w:numId w:val="8"/>
        </w:numPr>
        <w:spacing w:after="0" w:line="240" w:lineRule="auto"/>
        <w:ind w:left="0" w:right="-1" w:firstLine="567"/>
        <w:jc w:val="both"/>
        <w:rPr>
          <w:rFonts w:ascii="Arsenal" w:eastAsia="Calibri" w:hAnsi="Arsenal" w:cs="Angsana New"/>
          <w:sz w:val="22"/>
          <w:lang w:val="uk-UA"/>
        </w:rPr>
      </w:pP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ризиках</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пов</w:t>
      </w:r>
      <w:r w:rsidRPr="008D3DA6">
        <w:rPr>
          <w:rFonts w:ascii="Arsenal" w:eastAsia="Calibri" w:hAnsi="Arsenal" w:cs="Angsana New"/>
          <w:sz w:val="22"/>
          <w:lang w:val="uk-UA"/>
        </w:rPr>
        <w:t>'</w:t>
      </w:r>
      <w:r w:rsidRPr="008D3DA6">
        <w:rPr>
          <w:rFonts w:ascii="Arsenal" w:eastAsia="Calibri" w:hAnsi="Arsenal" w:cs="Times New Roman"/>
          <w:sz w:val="22"/>
          <w:lang w:val="uk-UA"/>
        </w:rPr>
        <w:t>язаних</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з</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економічною</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невизначеністю</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результат</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якої</w:t>
      </w:r>
      <w:r w:rsidRPr="008D3DA6">
        <w:rPr>
          <w:rFonts w:ascii="Arsenal" w:eastAsia="Calibri" w:hAnsi="Arsenal" w:cs="Angsana New"/>
          <w:sz w:val="22"/>
          <w:lang w:val="uk-UA"/>
        </w:rPr>
        <w:t> </w:t>
      </w:r>
      <w:r w:rsidRPr="008D3DA6">
        <w:rPr>
          <w:rFonts w:ascii="Arsenal" w:eastAsia="Calibri" w:hAnsi="Arsenal" w:cs="Times New Roman"/>
          <w:sz w:val="22"/>
          <w:lang w:val="uk-UA"/>
        </w:rPr>
        <w:t>залежить</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від</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подій</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що</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не</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є</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під</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безпосереднім</w:t>
      </w:r>
      <w:r w:rsidRPr="008D3DA6">
        <w:rPr>
          <w:rFonts w:ascii="Arsenal" w:eastAsia="Calibri" w:hAnsi="Arsenal" w:cs="Angsana New"/>
          <w:sz w:val="22"/>
          <w:lang w:val="uk-UA"/>
        </w:rPr>
        <w:t xml:space="preserve"> </w:t>
      </w:r>
      <w:r w:rsidRPr="008D3DA6">
        <w:rPr>
          <w:rFonts w:ascii="Arsenal" w:eastAsia="Calibri" w:hAnsi="Arsenal" w:cs="Times New Roman"/>
          <w:sz w:val="22"/>
          <w:lang w:val="uk-UA"/>
        </w:rPr>
        <w:t>контролем</w:t>
      </w:r>
      <w:r w:rsidRPr="008D3DA6">
        <w:rPr>
          <w:rFonts w:ascii="Arsenal" w:eastAsia="Calibri" w:hAnsi="Arsenal" w:cs="Angsana New"/>
          <w:sz w:val="22"/>
          <w:lang w:val="uk-UA"/>
        </w:rPr>
        <w:t xml:space="preserve"> Товари</w:t>
      </w:r>
      <w:r w:rsidRPr="008D3DA6">
        <w:rPr>
          <w:rFonts w:ascii="Arsenal" w:eastAsia="Calibri" w:hAnsi="Arsenal" w:cs="Times New Roman"/>
          <w:sz w:val="22"/>
          <w:lang w:val="uk-UA"/>
        </w:rPr>
        <w:t>ства</w:t>
      </w:r>
      <w:r w:rsidRPr="008D3DA6">
        <w:rPr>
          <w:rFonts w:ascii="Arsenal" w:eastAsia="Calibri" w:hAnsi="Arsenal" w:cs="Angsana New"/>
          <w:sz w:val="22"/>
          <w:lang w:val="uk-UA"/>
        </w:rPr>
        <w:t>. </w:t>
      </w:r>
    </w:p>
    <w:p w14:paraId="13F034C6" w14:textId="77777777" w:rsidR="002A2075" w:rsidRPr="008D3DA6" w:rsidRDefault="002A2075">
      <w:pPr>
        <w:widowControl w:val="0"/>
        <w:autoSpaceDE w:val="0"/>
        <w:autoSpaceDN w:val="0"/>
        <w:spacing w:after="0" w:line="240" w:lineRule="auto"/>
        <w:ind w:right="-1"/>
        <w:jc w:val="both"/>
        <w:rPr>
          <w:rFonts w:ascii="Arsenal" w:eastAsia="Times New Roman" w:hAnsi="Arsenal" w:cs="Times New Roman"/>
          <w:sz w:val="22"/>
          <w:lang w:val="uk-UA"/>
        </w:rPr>
      </w:pPr>
    </w:p>
    <w:bookmarkEnd w:id="6"/>
    <w:p w14:paraId="5791E06F" w14:textId="77777777" w:rsidR="007E05CC" w:rsidRPr="008D3DA6" w:rsidRDefault="007E05CC">
      <w:pPr>
        <w:widowControl w:val="0"/>
        <w:spacing w:after="0" w:line="240" w:lineRule="auto"/>
        <w:ind w:right="-1"/>
        <w:jc w:val="both"/>
        <w:rPr>
          <w:rFonts w:ascii="Arsenal" w:eastAsia="Times New Roman" w:hAnsi="Arsenal" w:cs="Times New Roman"/>
          <w:b/>
          <w:i/>
          <w:sz w:val="22"/>
          <w:lang w:val="uk-UA" w:eastAsia="ru-RU"/>
        </w:rPr>
      </w:pPr>
      <w:r w:rsidRPr="008D3DA6">
        <w:rPr>
          <w:rFonts w:ascii="Arsenal" w:eastAsia="Times New Roman" w:hAnsi="Arsenal" w:cs="Times New Roman"/>
          <w:b/>
          <w:i/>
          <w:sz w:val="22"/>
          <w:lang w:val="uk-UA" w:eastAsia="ru-RU"/>
        </w:rPr>
        <w:t xml:space="preserve">Чітке посилання на відповідну статтю або інше розкриття інформації у фінансовій звітності для кожного опису та оцінки найбільш значущих ризиків у звітності, що перевіряється </w:t>
      </w:r>
    </w:p>
    <w:p w14:paraId="125BF651" w14:textId="77777777" w:rsidR="007E05CC" w:rsidRPr="008D3DA6" w:rsidRDefault="007E05CC">
      <w:pPr>
        <w:widowControl w:val="0"/>
        <w:spacing w:after="0" w:line="240" w:lineRule="auto"/>
        <w:ind w:right="-1"/>
        <w:jc w:val="both"/>
        <w:rPr>
          <w:rFonts w:ascii="Arsenal" w:eastAsia="Times New Roman" w:hAnsi="Arsenal" w:cs="Times New Roman"/>
          <w:bCs/>
          <w:iCs/>
          <w:sz w:val="22"/>
          <w:lang w:val="uk-UA" w:eastAsia="ru-RU"/>
        </w:rPr>
      </w:pPr>
      <w:r w:rsidRPr="008D3DA6">
        <w:rPr>
          <w:rFonts w:ascii="Arsenal" w:eastAsia="Times New Roman" w:hAnsi="Arsenal" w:cs="Times New Roman"/>
          <w:b/>
          <w:i/>
          <w:sz w:val="22"/>
          <w:lang w:val="uk-UA" w:eastAsia="ru-RU"/>
        </w:rPr>
        <w:t> </w:t>
      </w:r>
      <w:r w:rsidRPr="008D3DA6">
        <w:rPr>
          <w:rFonts w:ascii="Arsenal" w:eastAsia="Times New Roman" w:hAnsi="Arsenal" w:cs="Times New Roman"/>
          <w:bCs/>
          <w:iCs/>
          <w:sz w:val="22"/>
          <w:lang w:val="uk-UA" w:eastAsia="ru-RU"/>
        </w:rPr>
        <w:t>В Примітках до річної фінансової звітності Товариство розкрило наступну інформацію:</w:t>
      </w:r>
    </w:p>
    <w:p w14:paraId="6D053BCB" w14:textId="6EFA696C" w:rsidR="007E05CC" w:rsidRPr="008D3DA6" w:rsidRDefault="007E05CC">
      <w:pPr>
        <w:widowControl w:val="0"/>
        <w:spacing w:after="0" w:line="240" w:lineRule="auto"/>
        <w:ind w:right="-1" w:firstLine="567"/>
        <w:jc w:val="both"/>
        <w:rPr>
          <w:rFonts w:ascii="Arsenal" w:eastAsia="Times New Roman" w:hAnsi="Arsenal" w:cs="Times New Roman"/>
          <w:sz w:val="22"/>
          <w:lang w:val="uk-UA" w:eastAsia="ru-RU"/>
        </w:rPr>
      </w:pPr>
      <w:r w:rsidRPr="008D3DA6">
        <w:rPr>
          <w:rFonts w:ascii="Arsenal" w:eastAsia="Times New Roman" w:hAnsi="Arsenal" w:cs="Times New Roman"/>
          <w:sz w:val="22"/>
          <w:lang w:val="uk-UA" w:eastAsia="ru-RU"/>
        </w:rPr>
        <w:t xml:space="preserve">- інформація щодо здатності Товариства продовжувати свою діяльність на безперервній основі викладена в п. </w:t>
      </w:r>
      <w:r w:rsidR="00522DB8" w:rsidRPr="008D3DA6">
        <w:rPr>
          <w:rFonts w:ascii="Arsenal" w:eastAsia="Times New Roman" w:hAnsi="Arsenal" w:cs="Times New Roman"/>
          <w:sz w:val="22"/>
          <w:lang w:val="uk-UA" w:eastAsia="ru-RU"/>
        </w:rPr>
        <w:t xml:space="preserve">60 </w:t>
      </w:r>
      <w:r w:rsidR="00321D0C" w:rsidRPr="008D3DA6">
        <w:rPr>
          <w:rFonts w:ascii="Arsenal" w:eastAsia="Times New Roman" w:hAnsi="Arsenal" w:cs="Times New Roman"/>
          <w:sz w:val="22"/>
          <w:lang w:val="uk-UA" w:eastAsia="ru-RU"/>
        </w:rPr>
        <w:t xml:space="preserve"> Примітк</w:t>
      </w:r>
      <w:r w:rsidR="00522DB8" w:rsidRPr="008D3DA6">
        <w:rPr>
          <w:rFonts w:ascii="Arsenal" w:eastAsia="Times New Roman" w:hAnsi="Arsenal" w:cs="Times New Roman"/>
          <w:sz w:val="22"/>
          <w:lang w:val="uk-UA" w:eastAsia="ru-RU"/>
        </w:rPr>
        <w:t>и 800500</w:t>
      </w:r>
      <w:r w:rsidRPr="008D3DA6">
        <w:rPr>
          <w:rFonts w:ascii="Arsenal" w:eastAsia="Times New Roman" w:hAnsi="Arsenal" w:cs="Times New Roman"/>
          <w:sz w:val="22"/>
          <w:lang w:val="uk-UA" w:eastAsia="ru-RU"/>
        </w:rPr>
        <w:t>;</w:t>
      </w:r>
    </w:p>
    <w:p w14:paraId="7CD3C7B0" w14:textId="74CD89F6" w:rsidR="007E05CC" w:rsidRPr="008D3DA6" w:rsidRDefault="007E05CC">
      <w:pPr>
        <w:widowControl w:val="0"/>
        <w:spacing w:after="0" w:line="240" w:lineRule="auto"/>
        <w:ind w:right="-1" w:firstLine="567"/>
        <w:jc w:val="both"/>
        <w:rPr>
          <w:rFonts w:ascii="Arsenal" w:eastAsia="Times New Roman" w:hAnsi="Arsenal" w:cs="Times New Roman"/>
          <w:sz w:val="22"/>
          <w:lang w:val="uk-UA" w:eastAsia="ru-RU"/>
        </w:rPr>
      </w:pPr>
      <w:r w:rsidRPr="008D3DA6">
        <w:rPr>
          <w:rFonts w:ascii="Arsenal" w:eastAsia="Times New Roman" w:hAnsi="Arsenal" w:cs="Times New Roman"/>
          <w:sz w:val="22"/>
          <w:lang w:val="uk-UA" w:eastAsia="ru-RU"/>
        </w:rPr>
        <w:t xml:space="preserve">- інформація щодо бізнес-ризиків Товариства розглянута через управління фінансовими </w:t>
      </w:r>
      <w:r w:rsidRPr="008D3DA6">
        <w:rPr>
          <w:rFonts w:ascii="Arsenal" w:eastAsia="Times New Roman" w:hAnsi="Arsenal" w:cs="Times New Roman"/>
          <w:sz w:val="22"/>
          <w:lang w:val="uk-UA" w:eastAsia="ru-RU"/>
        </w:rPr>
        <w:lastRenderedPageBreak/>
        <w:t xml:space="preserve">ризиками та управління капіталом, яка розкрита в </w:t>
      </w:r>
      <w:r w:rsidR="00522DB8" w:rsidRPr="008D3DA6">
        <w:rPr>
          <w:rFonts w:ascii="Arsenal" w:eastAsia="Times New Roman" w:hAnsi="Arsenal" w:cs="Times New Roman"/>
          <w:sz w:val="22"/>
          <w:lang w:val="uk-UA" w:eastAsia="ru-RU"/>
        </w:rPr>
        <w:t>Приміт</w:t>
      </w:r>
      <w:r w:rsidR="00EF5C65" w:rsidRPr="008D3DA6">
        <w:rPr>
          <w:rFonts w:ascii="Arsenal" w:eastAsia="Times New Roman" w:hAnsi="Arsenal" w:cs="Times New Roman"/>
          <w:sz w:val="22"/>
          <w:lang w:val="uk-UA" w:eastAsia="ru-RU"/>
        </w:rPr>
        <w:t>ах</w:t>
      </w:r>
      <w:r w:rsidR="00522DB8" w:rsidRPr="008D3DA6">
        <w:rPr>
          <w:rFonts w:ascii="Arsenal" w:eastAsia="Times New Roman" w:hAnsi="Arsenal" w:cs="Times New Roman"/>
          <w:sz w:val="22"/>
          <w:lang w:val="uk-UA" w:eastAsia="ru-RU"/>
        </w:rPr>
        <w:t xml:space="preserve"> 800500</w:t>
      </w:r>
      <w:r w:rsidR="00EF5C65" w:rsidRPr="008D3DA6">
        <w:rPr>
          <w:rFonts w:ascii="Arsenal" w:eastAsia="Times New Roman" w:hAnsi="Arsenal" w:cs="Times New Roman"/>
          <w:sz w:val="22"/>
          <w:lang w:val="uk-UA" w:eastAsia="ru-RU"/>
        </w:rPr>
        <w:t xml:space="preserve"> та 101000</w:t>
      </w:r>
      <w:r w:rsidR="00522DB8" w:rsidRPr="008D3DA6">
        <w:rPr>
          <w:rFonts w:ascii="Arsenal" w:eastAsia="Times New Roman" w:hAnsi="Arsenal" w:cs="Times New Roman"/>
          <w:sz w:val="22"/>
          <w:lang w:val="uk-UA" w:eastAsia="ru-RU"/>
        </w:rPr>
        <w:t>.</w:t>
      </w:r>
      <w:r w:rsidRPr="008D3DA6">
        <w:rPr>
          <w:rFonts w:ascii="Arsenal" w:eastAsia="Times New Roman" w:hAnsi="Arsenal" w:cs="Times New Roman"/>
          <w:sz w:val="22"/>
          <w:lang w:val="uk-UA" w:eastAsia="ru-RU"/>
        </w:rPr>
        <w:t xml:space="preserve"> </w:t>
      </w:r>
    </w:p>
    <w:p w14:paraId="7B7C225F" w14:textId="77777777" w:rsidR="007B28C5" w:rsidRPr="008D3DA6" w:rsidRDefault="007B28C5" w:rsidP="007B28C5">
      <w:pPr>
        <w:widowControl w:val="0"/>
        <w:spacing w:after="0" w:line="240" w:lineRule="auto"/>
        <w:ind w:right="-1"/>
        <w:jc w:val="both"/>
        <w:rPr>
          <w:rFonts w:ascii="Arsenal" w:hAnsi="Arsenal"/>
          <w:b/>
          <w:i/>
          <w:sz w:val="22"/>
          <w:lang w:val="uk-UA"/>
        </w:rPr>
      </w:pPr>
    </w:p>
    <w:p w14:paraId="04A1E167" w14:textId="6B3C1846" w:rsidR="00747C0A" w:rsidRPr="008D3DA6" w:rsidRDefault="00747C0A">
      <w:pPr>
        <w:widowControl w:val="0"/>
        <w:spacing w:after="0" w:line="240" w:lineRule="auto"/>
        <w:ind w:right="-1"/>
        <w:jc w:val="both"/>
        <w:rPr>
          <w:rFonts w:ascii="Arsenal" w:hAnsi="Arsenal"/>
          <w:b/>
          <w:i/>
          <w:sz w:val="22"/>
          <w:lang w:val="uk-UA"/>
        </w:rPr>
      </w:pPr>
      <w:r w:rsidRPr="008D3DA6">
        <w:rPr>
          <w:rFonts w:ascii="Arsenal" w:hAnsi="Arsenal"/>
          <w:b/>
          <w:i/>
          <w:sz w:val="22"/>
          <w:lang w:val="uk-UA"/>
        </w:rPr>
        <w:t>Опис заходів, вжитих для врегулювання ідентифікованих ризиків суттєвого викривлення інформації у фінансовій звітності </w:t>
      </w:r>
    </w:p>
    <w:p w14:paraId="5150F0E7" w14:textId="77777777" w:rsidR="00747C0A" w:rsidRPr="008D3DA6" w:rsidRDefault="00747C0A">
      <w:pPr>
        <w:widowControl w:val="0"/>
        <w:spacing w:after="0" w:line="240" w:lineRule="auto"/>
        <w:ind w:right="-1"/>
        <w:jc w:val="both"/>
        <w:rPr>
          <w:rFonts w:ascii="Arsenal" w:hAnsi="Arsenal"/>
          <w:sz w:val="22"/>
          <w:lang w:val="uk-UA"/>
        </w:rPr>
      </w:pPr>
      <w:r w:rsidRPr="008D3DA6">
        <w:rPr>
          <w:rFonts w:ascii="Arsenal" w:hAnsi="Arsenal"/>
          <w:sz w:val="22"/>
          <w:lang w:val="uk-UA"/>
        </w:rPr>
        <w:t>На підставі ідентифікованих та оцінених нами ризиків суттєвого викривлення фінансової звітності ми провели наступні аудиторські процедури: </w:t>
      </w:r>
    </w:p>
    <w:p w14:paraId="2936A882" w14:textId="77777777" w:rsidR="00747C0A" w:rsidRPr="008D3DA6" w:rsidRDefault="00747C0A" w:rsidP="00B74BCD">
      <w:pPr>
        <w:widowControl w:val="0"/>
        <w:numPr>
          <w:ilvl w:val="0"/>
          <w:numId w:val="8"/>
        </w:numPr>
        <w:spacing w:after="0" w:line="240" w:lineRule="auto"/>
        <w:ind w:left="0" w:right="-1" w:firstLine="567"/>
        <w:jc w:val="both"/>
        <w:rPr>
          <w:rFonts w:ascii="Arsenal" w:hAnsi="Arsenal"/>
          <w:sz w:val="22"/>
          <w:lang w:val="uk-UA"/>
        </w:rPr>
      </w:pPr>
      <w:r w:rsidRPr="008D3DA6">
        <w:rPr>
          <w:rFonts w:ascii="Arsenal" w:hAnsi="Arsenal"/>
          <w:sz w:val="22"/>
          <w:lang w:val="uk-UA"/>
        </w:rPr>
        <w:t xml:space="preserve">підвищили рівень професійного скептицизму (тобто, підвищили уважність до документації та необхідність у підтвердженні пояснень чи заяв управлінського персоналу Товариства); </w:t>
      </w:r>
    </w:p>
    <w:p w14:paraId="30EB4DDB" w14:textId="77777777" w:rsidR="00747C0A" w:rsidRPr="008D3DA6" w:rsidRDefault="00747C0A" w:rsidP="00B74BCD">
      <w:pPr>
        <w:widowControl w:val="0"/>
        <w:numPr>
          <w:ilvl w:val="0"/>
          <w:numId w:val="8"/>
        </w:numPr>
        <w:spacing w:after="0" w:line="240" w:lineRule="auto"/>
        <w:ind w:left="0" w:right="-1" w:firstLine="567"/>
        <w:jc w:val="both"/>
        <w:rPr>
          <w:rFonts w:ascii="Arsenal" w:hAnsi="Arsenal"/>
          <w:sz w:val="22"/>
          <w:lang w:val="uk-UA"/>
        </w:rPr>
      </w:pPr>
      <w:r w:rsidRPr="008D3DA6">
        <w:rPr>
          <w:rFonts w:ascii="Arsenal" w:hAnsi="Arsenal"/>
          <w:sz w:val="22"/>
          <w:lang w:val="uk-UA"/>
        </w:rPr>
        <w:t>досліджували чи були наявні істотні і/чи незвичні операції, що відбулися близько перед закінченням року та на початку наступного року; </w:t>
      </w:r>
    </w:p>
    <w:p w14:paraId="4E16A11A" w14:textId="77777777" w:rsidR="00747C0A" w:rsidRPr="008D3DA6" w:rsidRDefault="00747C0A" w:rsidP="00B74BCD">
      <w:pPr>
        <w:widowControl w:val="0"/>
        <w:numPr>
          <w:ilvl w:val="0"/>
          <w:numId w:val="8"/>
        </w:numPr>
        <w:spacing w:after="0" w:line="240" w:lineRule="auto"/>
        <w:ind w:left="0" w:right="-1" w:firstLine="567"/>
        <w:jc w:val="both"/>
        <w:rPr>
          <w:rFonts w:ascii="Arsenal" w:hAnsi="Arsenal"/>
          <w:sz w:val="22"/>
          <w:lang w:val="uk-UA"/>
        </w:rPr>
      </w:pPr>
      <w:r w:rsidRPr="008D3DA6">
        <w:rPr>
          <w:rFonts w:ascii="Arsenal" w:hAnsi="Arsenal"/>
          <w:sz w:val="22"/>
          <w:lang w:val="uk-UA"/>
        </w:rPr>
        <w:t xml:space="preserve">оцінили прийнятність застосованих облікових політик та обґрунтованості облікових оцінок і відповідних </w:t>
      </w:r>
      <w:proofErr w:type="spellStart"/>
      <w:r w:rsidRPr="008D3DA6">
        <w:rPr>
          <w:rFonts w:ascii="Arsenal" w:hAnsi="Arsenal"/>
          <w:sz w:val="22"/>
          <w:lang w:val="uk-UA"/>
        </w:rPr>
        <w:t>розкриттів</w:t>
      </w:r>
      <w:proofErr w:type="spellEnd"/>
      <w:r w:rsidRPr="008D3DA6">
        <w:rPr>
          <w:rFonts w:ascii="Arsenal" w:hAnsi="Arsenal"/>
          <w:sz w:val="22"/>
          <w:lang w:val="uk-UA"/>
        </w:rPr>
        <w:t xml:space="preserve"> інформації у фінансовій звітності, зроблених управлінським персоналом Товариства; </w:t>
      </w:r>
    </w:p>
    <w:p w14:paraId="552F346A" w14:textId="77777777" w:rsidR="00747C0A" w:rsidRPr="008D3DA6" w:rsidRDefault="00747C0A" w:rsidP="00B74BCD">
      <w:pPr>
        <w:widowControl w:val="0"/>
        <w:numPr>
          <w:ilvl w:val="0"/>
          <w:numId w:val="8"/>
        </w:numPr>
        <w:spacing w:after="0" w:line="240" w:lineRule="auto"/>
        <w:ind w:left="0" w:right="-1" w:firstLine="567"/>
        <w:jc w:val="both"/>
        <w:rPr>
          <w:rFonts w:ascii="Arsenal" w:hAnsi="Arsenal"/>
          <w:sz w:val="22"/>
          <w:lang w:val="uk-UA"/>
        </w:rPr>
      </w:pPr>
      <w:r w:rsidRPr="008D3DA6">
        <w:rPr>
          <w:rFonts w:ascii="Arsenal" w:hAnsi="Arsenal"/>
          <w:sz w:val="22"/>
          <w:lang w:val="uk-UA"/>
        </w:rPr>
        <w:t xml:space="preserve">здійснили оцінку загального подання, структури та змісту фінансової звітності включно з розкриттями інформації, а також того, чи показує фінансова звітність операції та події, що покладені в основу її складання, так, щоб досягти достовірного їх відображення; </w:t>
      </w:r>
    </w:p>
    <w:p w14:paraId="0EFABBC6" w14:textId="77777777" w:rsidR="00747C0A" w:rsidRPr="008D3DA6" w:rsidRDefault="00747C0A" w:rsidP="00B74BCD">
      <w:pPr>
        <w:widowControl w:val="0"/>
        <w:numPr>
          <w:ilvl w:val="0"/>
          <w:numId w:val="8"/>
        </w:numPr>
        <w:spacing w:after="0" w:line="240" w:lineRule="auto"/>
        <w:ind w:left="0" w:right="-1" w:firstLine="567"/>
        <w:jc w:val="both"/>
        <w:rPr>
          <w:rFonts w:ascii="Arsenal" w:hAnsi="Arsenal"/>
          <w:sz w:val="22"/>
          <w:lang w:val="uk-UA"/>
        </w:rPr>
      </w:pPr>
      <w:r w:rsidRPr="008D3DA6">
        <w:rPr>
          <w:rFonts w:ascii="Arsenal" w:hAnsi="Arsenal"/>
          <w:sz w:val="22"/>
          <w:lang w:val="uk-UA"/>
        </w:rPr>
        <w:t xml:space="preserve">проаналізували висновок щодо прийнятності використання управлінським персоналом Товариства припущення про безперервність діяльності як основи для бухгалтерського обліку на основі отриманих аудиторських доказів.; </w:t>
      </w:r>
    </w:p>
    <w:p w14:paraId="440258AC" w14:textId="77777777" w:rsidR="00747C0A" w:rsidRPr="008D3DA6" w:rsidRDefault="00747C0A" w:rsidP="00B74BCD">
      <w:pPr>
        <w:widowControl w:val="0"/>
        <w:numPr>
          <w:ilvl w:val="0"/>
          <w:numId w:val="8"/>
        </w:numPr>
        <w:spacing w:after="0" w:line="240" w:lineRule="auto"/>
        <w:ind w:left="0" w:right="-1" w:firstLine="567"/>
        <w:jc w:val="both"/>
        <w:rPr>
          <w:rFonts w:ascii="Arsenal" w:hAnsi="Arsenal"/>
          <w:sz w:val="22"/>
          <w:lang w:val="uk-UA"/>
        </w:rPr>
      </w:pPr>
      <w:r w:rsidRPr="008D3DA6">
        <w:rPr>
          <w:rFonts w:ascii="Arsenal" w:hAnsi="Arsenal"/>
          <w:sz w:val="22"/>
          <w:lang w:val="uk-UA"/>
        </w:rPr>
        <w:t>проаналізували інформацію про те, чи існує суттєва невизначеність щодо подій або умов, які поставили б під значний сумнів можливість Товариства продовжити безперервну діяльність. </w:t>
      </w:r>
    </w:p>
    <w:p w14:paraId="598268D2" w14:textId="77777777" w:rsidR="00916942" w:rsidRPr="008D3DA6" w:rsidRDefault="00916942">
      <w:pPr>
        <w:widowControl w:val="0"/>
        <w:spacing w:after="0" w:line="240" w:lineRule="auto"/>
        <w:ind w:right="-1"/>
        <w:jc w:val="both"/>
        <w:rPr>
          <w:rFonts w:ascii="Arsenal" w:eastAsia="Times New Roman" w:hAnsi="Arsenal" w:cs="Times New Roman"/>
          <w:b/>
          <w:i/>
          <w:iCs/>
          <w:sz w:val="22"/>
          <w:lang w:val="uk-UA" w:eastAsia="ru-RU"/>
        </w:rPr>
      </w:pPr>
    </w:p>
    <w:p w14:paraId="35E1BED8" w14:textId="71C41D81" w:rsidR="00747C0A" w:rsidRPr="00883C3E" w:rsidRDefault="008D3DA6">
      <w:pPr>
        <w:widowControl w:val="0"/>
        <w:spacing w:after="0" w:line="240" w:lineRule="auto"/>
        <w:ind w:right="-1"/>
        <w:jc w:val="both"/>
        <w:rPr>
          <w:rFonts w:ascii="Arsenal" w:eastAsia="Times New Roman" w:hAnsi="Arsenal" w:cs="Times New Roman"/>
          <w:b/>
          <w:sz w:val="22"/>
          <w:lang w:val="uk-UA" w:eastAsia="ru-RU"/>
        </w:rPr>
      </w:pPr>
      <w:r w:rsidRPr="00883C3E">
        <w:rPr>
          <w:rFonts w:ascii="Arsenal" w:eastAsia="Times New Roman" w:hAnsi="Arsenal" w:cs="Times New Roman"/>
          <w:b/>
          <w:sz w:val="22"/>
          <w:lang w:val="uk-UA" w:eastAsia="ru-RU"/>
        </w:rPr>
        <w:t>ПОЯСНЕННЯ ЩОДО ТОГО, ЯКОЮ МІРОЮ ВВАЖАЛОСЬ МОЖЛИВИМ ВИЯВИТИ ПОРУШЕННЯ, ВКЛЮЧАЮЧИ ШАХРАЙСТВО, ПІД ЧАС ОБОВ’ЯЗКОВОГО АУДИТУ</w:t>
      </w:r>
      <w:r w:rsidR="00747C0A" w:rsidRPr="00883C3E">
        <w:rPr>
          <w:rFonts w:ascii="Arsenal" w:eastAsia="Times New Roman" w:hAnsi="Arsenal" w:cs="Times New Roman"/>
          <w:b/>
          <w:sz w:val="22"/>
          <w:lang w:val="uk-UA" w:eastAsia="ru-RU"/>
        </w:rPr>
        <w:t xml:space="preserve">  </w:t>
      </w:r>
    </w:p>
    <w:p w14:paraId="3063437B" w14:textId="77777777" w:rsidR="00747C0A" w:rsidRPr="008D3DA6" w:rsidRDefault="00747C0A">
      <w:pPr>
        <w:widowControl w:val="0"/>
        <w:spacing w:after="0" w:line="240" w:lineRule="auto"/>
        <w:ind w:right="-1"/>
        <w:jc w:val="both"/>
        <w:rPr>
          <w:rFonts w:ascii="Arsenal" w:eastAsia="Times New Roman" w:hAnsi="Arsenal" w:cs="Times New Roman"/>
          <w:color w:val="000000"/>
          <w:sz w:val="22"/>
          <w:lang w:val="uk-UA" w:eastAsia="ru-RU"/>
        </w:rPr>
      </w:pPr>
      <w:r w:rsidRPr="008D3DA6">
        <w:rPr>
          <w:rFonts w:ascii="Arsenal" w:eastAsia="Times New Roman" w:hAnsi="Arsenal" w:cs="Times New Roman"/>
          <w:color w:val="000000"/>
          <w:sz w:val="22"/>
          <w:lang w:val="uk-UA" w:eastAsia="ru-RU"/>
        </w:rPr>
        <w:t>Згідно з МСА 315 «</w:t>
      </w:r>
      <w:r w:rsidRPr="008D3DA6">
        <w:rPr>
          <w:rFonts w:ascii="Arsenal" w:eastAsia="Times New Roman" w:hAnsi="Arsenal" w:cs="Times New Roman"/>
          <w:sz w:val="22"/>
          <w:lang w:val="uk-UA" w:eastAsia="ru-RU"/>
        </w:rPr>
        <w:t>Ідентифікація та оцінювання ризиків суттєвого викривлення</w:t>
      </w:r>
      <w:r w:rsidRPr="008D3DA6">
        <w:rPr>
          <w:rFonts w:ascii="Arsenal" w:eastAsia="Times New Roman" w:hAnsi="Arsenal" w:cs="Times New Roman"/>
          <w:color w:val="000000"/>
          <w:sz w:val="22"/>
          <w:lang w:val="uk-UA" w:eastAsia="ru-RU"/>
        </w:rPr>
        <w:t xml:space="preserve">», ми виконали процедури необхідні для отримання інформації, яка використовувалася під час ідентифікації ризиків </w:t>
      </w:r>
      <w:r w:rsidRPr="008D3DA6">
        <w:rPr>
          <w:rFonts w:ascii="Arsenal" w:eastAsia="Times New Roman" w:hAnsi="Arsenal" w:cs="Times New Roman"/>
          <w:sz w:val="22"/>
          <w:lang w:val="uk-UA" w:eastAsia="ru-RU"/>
        </w:rPr>
        <w:t xml:space="preserve">суттєвого викривлення фінансової звітності, що перевіряється, у тому числі </w:t>
      </w:r>
      <w:r w:rsidRPr="008D3DA6">
        <w:rPr>
          <w:rFonts w:ascii="Arsenal" w:eastAsia="Times New Roman" w:hAnsi="Arsenal" w:cs="Times New Roman"/>
          <w:color w:val="000000"/>
          <w:sz w:val="22"/>
          <w:lang w:val="uk-UA" w:eastAsia="ru-RU"/>
        </w:rPr>
        <w:t xml:space="preserve">внаслідок шахрайства, у відповідності до МСА 240 «Відповідальність аудитора, що стосується шахрайства, при аудиті фінансової звітності». </w:t>
      </w:r>
    </w:p>
    <w:p w14:paraId="6B208572" w14:textId="77777777" w:rsidR="00747C0A" w:rsidRPr="008D3DA6" w:rsidRDefault="00747C0A">
      <w:pPr>
        <w:widowControl w:val="0"/>
        <w:spacing w:after="0" w:line="240" w:lineRule="auto"/>
        <w:ind w:right="-1"/>
        <w:jc w:val="both"/>
        <w:rPr>
          <w:rFonts w:ascii="Arsenal" w:eastAsia="Times New Roman" w:hAnsi="Arsenal" w:cs="Times New Roman"/>
          <w:color w:val="000000"/>
          <w:sz w:val="22"/>
          <w:lang w:val="uk-UA" w:eastAsia="ru-RU"/>
        </w:rPr>
      </w:pPr>
      <w:r w:rsidRPr="008D3DA6">
        <w:rPr>
          <w:rFonts w:ascii="Arsenal" w:eastAsia="Times New Roman" w:hAnsi="Arsenal" w:cs="Times New Roman"/>
          <w:color w:val="000000"/>
          <w:sz w:val="22"/>
          <w:lang w:val="uk-UA" w:eastAsia="ru-RU"/>
        </w:rPr>
        <w:t xml:space="preserve">З метою отримання достатніх та прийнятних аудиторських доказів, нами були виконані аудиторські процедури, що включали: </w:t>
      </w:r>
    </w:p>
    <w:p w14:paraId="59AC565B" w14:textId="77777777" w:rsidR="00747C0A" w:rsidRPr="008D3DA6" w:rsidRDefault="00747C0A">
      <w:pPr>
        <w:widowControl w:val="0"/>
        <w:spacing w:after="0" w:line="240" w:lineRule="auto"/>
        <w:ind w:right="-1" w:firstLine="567"/>
        <w:jc w:val="both"/>
        <w:rPr>
          <w:rFonts w:ascii="Arsenal" w:eastAsia="Times New Roman" w:hAnsi="Arsenal" w:cs="Times New Roman"/>
          <w:color w:val="000000"/>
          <w:sz w:val="22"/>
          <w:lang w:val="uk-UA" w:eastAsia="ru-RU"/>
        </w:rPr>
      </w:pPr>
      <w:r w:rsidRPr="008D3DA6">
        <w:rPr>
          <w:rFonts w:ascii="Arsenal" w:eastAsia="Times New Roman" w:hAnsi="Arsenal" w:cs="Times New Roman"/>
          <w:color w:val="000000"/>
          <w:sz w:val="22"/>
          <w:lang w:val="uk-UA" w:eastAsia="ru-RU"/>
        </w:rPr>
        <w:t xml:space="preserve">- подані запити до управлінського персоналу Товариства, </w:t>
      </w:r>
      <w:r w:rsidRPr="008D3DA6">
        <w:rPr>
          <w:rFonts w:ascii="Arsenal" w:eastAsia="Times New Roman" w:hAnsi="Arsenal" w:cs="Times New Roman"/>
          <w:sz w:val="22"/>
          <w:lang w:val="uk-UA" w:eastAsia="ru-RU"/>
        </w:rPr>
        <w:t xml:space="preserve">службі внутрішньої безпеки, працівникам, залученим до процесу складання фінансової звітності, ревізійній комісії </w:t>
      </w:r>
      <w:r w:rsidRPr="008D3DA6">
        <w:rPr>
          <w:rFonts w:ascii="Arsenal" w:eastAsia="Times New Roman" w:hAnsi="Arsenal" w:cs="Times New Roman"/>
          <w:color w:val="000000"/>
          <w:sz w:val="22"/>
          <w:lang w:val="uk-UA" w:eastAsia="ru-RU"/>
        </w:rPr>
        <w:t xml:space="preserve">які на нашу думку, можуть мати інформацію, яка, ймовірно, може допомогти при ідентифікації ризиків суттєвого викривлення фінансової звітності, в тому числі </w:t>
      </w:r>
      <w:r w:rsidRPr="008D3DA6">
        <w:rPr>
          <w:rFonts w:ascii="Arsenal" w:eastAsia="Times New Roman" w:hAnsi="Arsenal" w:cs="Times New Roman"/>
          <w:sz w:val="22"/>
          <w:lang w:val="uk-UA" w:eastAsia="ru-RU"/>
        </w:rPr>
        <w:t>внаслідок</w:t>
      </w:r>
      <w:r w:rsidRPr="008D3DA6">
        <w:rPr>
          <w:rFonts w:ascii="Arsenal" w:eastAsia="Times New Roman" w:hAnsi="Arsenal" w:cs="Times New Roman"/>
          <w:color w:val="000000"/>
          <w:sz w:val="22"/>
          <w:lang w:val="uk-UA" w:eastAsia="ru-RU"/>
        </w:rPr>
        <w:t xml:space="preserve"> шахрайства або помилки. </w:t>
      </w:r>
    </w:p>
    <w:p w14:paraId="4379C949" w14:textId="77777777" w:rsidR="00747C0A" w:rsidRPr="008D3DA6" w:rsidRDefault="00747C0A">
      <w:pPr>
        <w:widowControl w:val="0"/>
        <w:spacing w:after="0" w:line="240" w:lineRule="auto"/>
        <w:ind w:right="-1" w:firstLine="567"/>
        <w:jc w:val="both"/>
        <w:rPr>
          <w:rFonts w:ascii="Arsenal" w:eastAsia="Times New Roman" w:hAnsi="Arsenal" w:cs="Times New Roman"/>
          <w:color w:val="000000"/>
          <w:sz w:val="22"/>
          <w:lang w:val="uk-UA" w:eastAsia="ru-RU"/>
        </w:rPr>
      </w:pPr>
      <w:r w:rsidRPr="008D3DA6">
        <w:rPr>
          <w:rFonts w:ascii="Arsenal" w:eastAsia="Times New Roman" w:hAnsi="Arsenal" w:cs="Times New Roman"/>
          <w:color w:val="000000"/>
          <w:sz w:val="22"/>
          <w:lang w:val="uk-UA" w:eastAsia="ru-RU"/>
        </w:rPr>
        <w:t xml:space="preserve">- виконані аналітичні процедури, в тому числі по суті, з використанням деталізованих даних, спостереження та інші. </w:t>
      </w:r>
    </w:p>
    <w:p w14:paraId="322BC266" w14:textId="77777777" w:rsidR="00747C0A" w:rsidRPr="008D3DA6" w:rsidRDefault="00747C0A">
      <w:pPr>
        <w:widowControl w:val="0"/>
        <w:spacing w:after="0" w:line="240" w:lineRule="auto"/>
        <w:ind w:right="-1" w:firstLine="567"/>
        <w:jc w:val="both"/>
        <w:rPr>
          <w:rFonts w:ascii="Arsenal" w:eastAsia="Times New Roman" w:hAnsi="Arsenal" w:cs="Times New Roman"/>
          <w:sz w:val="22"/>
          <w:lang w:val="uk-UA" w:eastAsia="ru-RU"/>
        </w:rPr>
      </w:pPr>
      <w:r w:rsidRPr="008D3DA6">
        <w:rPr>
          <w:rFonts w:ascii="Arsenal" w:eastAsia="Times New Roman" w:hAnsi="Arsenal" w:cs="Times New Roman"/>
          <w:sz w:val="22"/>
          <w:lang w:val="uk-UA" w:eastAsia="ru-RU"/>
        </w:rPr>
        <w:t>- проаналізували інформацію про те, чи існує суттєва невизначеність щодо подій або умов, які поставили б під значний сумнів можливість Товариства продовжити безперервну діяльність;</w:t>
      </w:r>
    </w:p>
    <w:p w14:paraId="53CD8477" w14:textId="77777777" w:rsidR="00747C0A" w:rsidRPr="008D3DA6" w:rsidRDefault="00747C0A">
      <w:pPr>
        <w:widowControl w:val="0"/>
        <w:spacing w:after="0" w:line="240" w:lineRule="auto"/>
        <w:ind w:right="-1" w:firstLine="567"/>
        <w:jc w:val="both"/>
        <w:rPr>
          <w:rFonts w:ascii="Arsenal" w:eastAsia="Times New Roman" w:hAnsi="Arsenal" w:cs="Times New Roman"/>
          <w:color w:val="000000"/>
          <w:sz w:val="22"/>
          <w:lang w:val="uk-UA" w:eastAsia="ru-RU"/>
        </w:rPr>
      </w:pPr>
      <w:r w:rsidRPr="008D3DA6">
        <w:rPr>
          <w:rFonts w:ascii="Arsenal" w:eastAsia="Times New Roman" w:hAnsi="Arsenal" w:cs="Times New Roman"/>
          <w:sz w:val="22"/>
          <w:lang w:val="uk-UA" w:eastAsia="ru-RU"/>
        </w:rPr>
        <w:t xml:space="preserve">- </w:t>
      </w:r>
      <w:r w:rsidRPr="008D3DA6">
        <w:rPr>
          <w:rFonts w:ascii="Arsenal" w:eastAsia="Times New Roman" w:hAnsi="Arsenal" w:cs="Times New Roman"/>
          <w:color w:val="000000"/>
          <w:sz w:val="22"/>
          <w:lang w:val="uk-UA" w:eastAsia="ru-RU"/>
        </w:rPr>
        <w:t>отримали розуміння зовнішніх чинників діяльності Товариства, структуру його власності та корпоративного управління, структуру та спосіб фінансування, облікову політику, цілі та стратегії і пов’язані з ними бізнес-ризики, оцінки та огляди фінансових результатів.</w:t>
      </w:r>
    </w:p>
    <w:p w14:paraId="0E5FB907" w14:textId="77777777" w:rsidR="00747C0A" w:rsidRPr="008D3DA6" w:rsidRDefault="00747C0A">
      <w:pPr>
        <w:widowControl w:val="0"/>
        <w:spacing w:after="0" w:line="240" w:lineRule="auto"/>
        <w:ind w:right="-1"/>
        <w:jc w:val="both"/>
        <w:rPr>
          <w:rFonts w:ascii="Arsenal" w:eastAsia="Times New Roman" w:hAnsi="Arsenal" w:cs="Times New Roman"/>
          <w:color w:val="000000"/>
          <w:sz w:val="22"/>
          <w:lang w:val="uk-UA" w:eastAsia="ru-RU"/>
        </w:rPr>
      </w:pPr>
      <w:r w:rsidRPr="008D3DA6">
        <w:rPr>
          <w:rFonts w:ascii="Arsenal" w:eastAsia="Times New Roman" w:hAnsi="Arsenal" w:cs="Times New Roman"/>
          <w:color w:val="000000"/>
          <w:sz w:val="22"/>
          <w:lang w:val="uk-UA" w:eastAsia="ru-RU"/>
        </w:rPr>
        <w:t xml:space="preserve">Відповідно до МСА 450 «Оцінка викривлень, ідентифікованих під час аудиту» нами було розглянуто питання щодо вибору та застосування облікової політики та облікових оцінок щодо визначення їх впливу на звітність в цілому. Нами оцінено їх вплив на звітність, що перевірялася. Нами також були проведені аналітичні процедури щодо аналізу показників ліквідності та платоспроможності. </w:t>
      </w:r>
    </w:p>
    <w:p w14:paraId="0949F552" w14:textId="2ECD4E5B" w:rsidR="00747C0A" w:rsidRPr="008D3DA6" w:rsidRDefault="00747C0A">
      <w:pPr>
        <w:widowControl w:val="0"/>
        <w:shd w:val="clear" w:color="auto" w:fill="FFFFFF"/>
        <w:spacing w:after="0" w:line="240" w:lineRule="auto"/>
        <w:ind w:right="-1"/>
        <w:jc w:val="both"/>
        <w:rPr>
          <w:rFonts w:ascii="Arsenal" w:eastAsia="Times New Roman" w:hAnsi="Arsenal" w:cs="Times New Roman"/>
          <w:color w:val="000000"/>
          <w:sz w:val="22"/>
          <w:lang w:val="uk-UA" w:eastAsia="ru-RU"/>
        </w:rPr>
      </w:pPr>
      <w:r w:rsidRPr="008D3DA6">
        <w:rPr>
          <w:rFonts w:ascii="Arsenal" w:eastAsia="Times New Roman" w:hAnsi="Arsenal" w:cs="Times New Roman"/>
          <w:color w:val="000000"/>
          <w:sz w:val="22"/>
          <w:lang w:val="uk-UA" w:eastAsia="ru-RU"/>
        </w:rPr>
        <w:t>Масштаби нашої перевірки не були обмежені будь-яким способом та нам надали доступ до</w:t>
      </w:r>
      <w:r w:rsidR="001E7502" w:rsidRPr="008D3DA6">
        <w:rPr>
          <w:rFonts w:ascii="Arsenal" w:eastAsia="Times New Roman" w:hAnsi="Arsenal" w:cs="Times New Roman"/>
          <w:color w:val="000000"/>
          <w:sz w:val="22"/>
          <w:lang w:val="uk-UA" w:eastAsia="ru-RU"/>
        </w:rPr>
        <w:t xml:space="preserve"> всієї необхідної інформації.</w:t>
      </w:r>
    </w:p>
    <w:p w14:paraId="755511F8" w14:textId="77777777" w:rsidR="00747C0A" w:rsidRPr="008D3DA6" w:rsidRDefault="00747C0A">
      <w:pPr>
        <w:widowControl w:val="0"/>
        <w:spacing w:after="0" w:line="240" w:lineRule="auto"/>
        <w:ind w:right="-1"/>
        <w:jc w:val="both"/>
        <w:rPr>
          <w:rFonts w:ascii="Arsenal" w:eastAsia="Times New Roman" w:hAnsi="Arsenal" w:cs="Times New Roman"/>
          <w:color w:val="000000"/>
          <w:sz w:val="22"/>
          <w:lang w:val="uk-UA" w:eastAsia="ru-RU"/>
        </w:rPr>
      </w:pPr>
      <w:r w:rsidRPr="008D3DA6">
        <w:rPr>
          <w:rFonts w:ascii="Arsenal" w:eastAsia="Times New Roman" w:hAnsi="Arsenal" w:cs="Times New Roman"/>
          <w:color w:val="000000"/>
          <w:sz w:val="22"/>
          <w:lang w:val="uk-UA" w:eastAsia="ru-RU"/>
        </w:rPr>
        <w:t xml:space="preserve">Ми не ідентифікували фактів шахрайства та не отримали доказів обставин, які можуть свідчити про можливість того, що звітність Товариства містить суттєве викривлення внаслідок шахрайства. </w:t>
      </w:r>
    </w:p>
    <w:p w14:paraId="14C1A04D" w14:textId="77777777" w:rsidR="004A2F8F" w:rsidRPr="008D3DA6" w:rsidRDefault="004A2F8F">
      <w:pPr>
        <w:widowControl w:val="0"/>
        <w:autoSpaceDE w:val="0"/>
        <w:autoSpaceDN w:val="0"/>
        <w:spacing w:after="0" w:line="240" w:lineRule="auto"/>
        <w:ind w:right="-1"/>
        <w:jc w:val="both"/>
        <w:rPr>
          <w:rFonts w:ascii="Arsenal" w:eastAsia="Times New Roman" w:hAnsi="Arsenal" w:cs="Times New Roman"/>
          <w:sz w:val="22"/>
          <w:highlight w:val="yellow"/>
          <w:lang w:val="uk-UA"/>
        </w:rPr>
      </w:pPr>
    </w:p>
    <w:p w14:paraId="63AC9B47" w14:textId="77777777" w:rsidR="00087138" w:rsidRPr="008D3DA6" w:rsidRDefault="00087138">
      <w:pPr>
        <w:widowControl w:val="0"/>
        <w:spacing w:after="0" w:line="240" w:lineRule="auto"/>
        <w:ind w:right="-1"/>
        <w:jc w:val="both"/>
        <w:rPr>
          <w:rFonts w:ascii="Arsenal" w:eastAsia="Times New Roman" w:hAnsi="Arsenal" w:cs="Times New Roman"/>
          <w:b/>
          <w:sz w:val="22"/>
          <w:lang w:val="uk-UA" w:eastAsia="ru-RU"/>
        </w:rPr>
      </w:pPr>
      <w:r w:rsidRPr="008D3DA6">
        <w:rPr>
          <w:rFonts w:ascii="Arsenal" w:eastAsia="Times New Roman" w:hAnsi="Arsenal" w:cs="Times New Roman"/>
          <w:b/>
          <w:sz w:val="22"/>
          <w:lang w:val="uk-UA" w:eastAsia="ru-RU"/>
        </w:rPr>
        <w:lastRenderedPageBreak/>
        <w:t xml:space="preserve">ПІДТВЕРДЖЕННЯ ТОГО, ЩО АУДИТОРСЬКИЙ ЗВІТ УЗГОДЖЕНИЙ З ДОДАТКОВИМ ЗВІТОМ ДЛЯ АУДИТОРСЬКОГО КОМІТЕТУ АБО ОРГАНУ НАДІЛЕНОГО ЙОГО ПОВНОВАЖЕННЯМИ </w:t>
      </w:r>
    </w:p>
    <w:p w14:paraId="63C9873A" w14:textId="56C7B70C" w:rsidR="006D2D4D" w:rsidRPr="008D3DA6" w:rsidRDefault="00087138">
      <w:pPr>
        <w:pStyle w:val="af2"/>
        <w:ind w:right="-1"/>
        <w:jc w:val="both"/>
        <w:rPr>
          <w:rFonts w:ascii="Arsenal" w:eastAsia="Times New Roman" w:hAnsi="Arsenal" w:cs="Times New Roman"/>
          <w:sz w:val="22"/>
          <w:lang w:val="uk-UA"/>
        </w:rPr>
      </w:pPr>
      <w:r w:rsidRPr="008D3DA6">
        <w:rPr>
          <w:rFonts w:ascii="Arsenal" w:eastAsia="Times New Roman" w:hAnsi="Arsenal" w:cs="Times New Roman"/>
          <w:sz w:val="22"/>
          <w:lang w:val="uk-UA" w:eastAsia="ru-RU"/>
        </w:rPr>
        <w:t xml:space="preserve">Ми підтверджуємо, що наша аудиторська думка узгоджується з додатковим звітом для органу </w:t>
      </w:r>
      <w:r w:rsidRPr="008D3DA6">
        <w:rPr>
          <w:rFonts w:ascii="Arsenal" w:eastAsia="Times New Roman" w:hAnsi="Arsenal" w:cs="Times New Roman"/>
          <w:sz w:val="22"/>
          <w:lang w:val="uk-UA"/>
        </w:rPr>
        <w:t xml:space="preserve">наділеному повноваженнями аудиторського комітету, а саме </w:t>
      </w:r>
      <w:r w:rsidR="00C932AC" w:rsidRPr="008D3DA6">
        <w:rPr>
          <w:rFonts w:ascii="Arsenal" w:eastAsia="Times New Roman" w:hAnsi="Arsenal" w:cs="Times New Roman"/>
          <w:sz w:val="22"/>
          <w:lang w:val="uk-UA"/>
        </w:rPr>
        <w:t xml:space="preserve">Наглядової </w:t>
      </w:r>
      <w:r w:rsidR="001E7502" w:rsidRPr="008D3DA6">
        <w:rPr>
          <w:rFonts w:ascii="Arsenal" w:eastAsia="Times New Roman" w:hAnsi="Arsenal" w:cs="Times New Roman"/>
          <w:sz w:val="22"/>
          <w:lang w:val="uk-UA"/>
        </w:rPr>
        <w:t>р</w:t>
      </w:r>
      <w:r w:rsidR="00C932AC" w:rsidRPr="008D3DA6">
        <w:rPr>
          <w:rFonts w:ascii="Arsenal" w:eastAsia="Times New Roman" w:hAnsi="Arsenal" w:cs="Times New Roman"/>
          <w:sz w:val="22"/>
          <w:lang w:val="uk-UA"/>
        </w:rPr>
        <w:t>ади Товариства</w:t>
      </w:r>
      <w:r w:rsidR="006D2D4D" w:rsidRPr="008D3DA6">
        <w:rPr>
          <w:rFonts w:ascii="Arsenal" w:eastAsia="Times New Roman" w:hAnsi="Arsenal" w:cs="Times New Roman"/>
          <w:sz w:val="22"/>
          <w:lang w:val="uk-UA"/>
        </w:rPr>
        <w:t>, яка виконує функцію аудиторського комітету.</w:t>
      </w:r>
    </w:p>
    <w:p w14:paraId="45559A7B" w14:textId="77777777" w:rsidR="0016380A" w:rsidRPr="008D3DA6" w:rsidRDefault="0016380A">
      <w:pPr>
        <w:widowControl w:val="0"/>
        <w:autoSpaceDE w:val="0"/>
        <w:autoSpaceDN w:val="0"/>
        <w:spacing w:after="0" w:line="240" w:lineRule="auto"/>
        <w:ind w:right="-1"/>
        <w:jc w:val="both"/>
        <w:rPr>
          <w:rFonts w:ascii="Arsenal" w:eastAsia="Times New Roman" w:hAnsi="Arsenal" w:cs="Times New Roman"/>
          <w:sz w:val="22"/>
          <w:lang w:val="uk-UA"/>
        </w:rPr>
      </w:pPr>
    </w:p>
    <w:p w14:paraId="5CF9724C" w14:textId="77777777" w:rsidR="00087138" w:rsidRPr="008D3DA6" w:rsidRDefault="00087138">
      <w:pPr>
        <w:widowControl w:val="0"/>
        <w:spacing w:after="0" w:line="240" w:lineRule="auto"/>
        <w:ind w:right="-1"/>
        <w:jc w:val="both"/>
        <w:rPr>
          <w:rFonts w:ascii="Arsenal" w:eastAsia="Times New Roman" w:hAnsi="Arsenal" w:cs="Times New Roman"/>
          <w:b/>
          <w:sz w:val="22"/>
          <w:lang w:val="uk-UA" w:eastAsia="ru-RU"/>
        </w:rPr>
      </w:pPr>
      <w:r w:rsidRPr="008D3DA6">
        <w:rPr>
          <w:rFonts w:ascii="Arsenal" w:eastAsia="Times New Roman" w:hAnsi="Arsenal" w:cs="Times New Roman"/>
          <w:b/>
          <w:sz w:val="22"/>
          <w:lang w:val="uk-UA" w:eastAsia="ru-RU"/>
        </w:rPr>
        <w:t xml:space="preserve">ЩОДО НЕНАДАННЯ НЕАУДИТОРСЬКИХ ПОСЛУГ, ВИЗНАЧЕНИХ СТАТТЕЮ 6 ЗАКОНУ «ПРО АУДИТ ФІНАНСОВОЇ ЗВІТНОСТІ ТА АУДИТОРСЬКУ ДІЯЛЬНІСТЬ», І ПРО НЕЗАЛЕЖНІСТЬ КЛЮЧОВОГО ПАРТНЕРА З АУДИТУ ТА СУБЄКТА АУДИТОРСЬКОЇ ДІЯЛЬНОСТІ ВІД ЮРИДИЧНОЇ ОСОБИ ПІД ЧАС ПРОВЕДЕННЯ АУДИТУ  </w:t>
      </w:r>
    </w:p>
    <w:p w14:paraId="3276BD8E" w14:textId="77777777" w:rsidR="00200B0B" w:rsidRPr="008D3DA6" w:rsidRDefault="00200B0B">
      <w:pPr>
        <w:widowControl w:val="0"/>
        <w:spacing w:after="0" w:line="240" w:lineRule="auto"/>
        <w:ind w:right="-1"/>
        <w:jc w:val="both"/>
        <w:rPr>
          <w:rFonts w:ascii="Arsenal" w:eastAsia="Times New Roman" w:hAnsi="Arsenal" w:cs="Times New Roman"/>
          <w:sz w:val="22"/>
          <w:lang w:val="uk-UA" w:eastAsia="ru-RU"/>
        </w:rPr>
      </w:pPr>
      <w:r w:rsidRPr="008D3DA6">
        <w:rPr>
          <w:rFonts w:ascii="Arsenal" w:eastAsia="Times New Roman" w:hAnsi="Arsenal" w:cs="Times New Roman"/>
          <w:sz w:val="22"/>
          <w:lang w:val="uk-UA" w:eastAsia="ru-RU"/>
        </w:rPr>
        <w:t xml:space="preserve">Ми здійснюємо свою діяльність у відповідності до вимог Закону «Про аудит фінансової звітності та аудиторську діяльність», з дотриманням інших нормативно-правових актів з питань аудиту та професійних стандартів аудиту. Політика та процедури запроваджені нами унеможливлюють надання послуг, заборонених статтею 6 цього Закону. Нами не надавались Товариству неаудиторські послуги, заборона на надання яких передбачена статтею 6 Закону України «Про аудит фінансової звітності та аудиторську діяльність». </w:t>
      </w:r>
    </w:p>
    <w:p w14:paraId="1052B8F8" w14:textId="77777777" w:rsidR="00200B0B" w:rsidRPr="008D3DA6" w:rsidRDefault="00200B0B">
      <w:pPr>
        <w:widowControl w:val="0"/>
        <w:spacing w:after="0" w:line="240" w:lineRule="auto"/>
        <w:ind w:right="-1"/>
        <w:jc w:val="both"/>
        <w:rPr>
          <w:rFonts w:ascii="Arsenal" w:eastAsia="Times New Roman" w:hAnsi="Arsenal" w:cs="Times New Roman"/>
          <w:sz w:val="22"/>
          <w:lang w:val="uk-UA" w:eastAsia="ru-RU"/>
        </w:rPr>
      </w:pPr>
      <w:r w:rsidRPr="008D3DA6">
        <w:rPr>
          <w:rFonts w:ascii="Arsenal" w:eastAsia="Times New Roman" w:hAnsi="Arsenal" w:cs="Times New Roman"/>
          <w:sz w:val="22"/>
          <w:lang w:val="uk-UA" w:eastAsia="ru-RU"/>
        </w:rPr>
        <w:t>Ми підтверджуємо, що є незалежними від Товариства під час проведення аудиту.</w:t>
      </w:r>
    </w:p>
    <w:p w14:paraId="61E7A3C9" w14:textId="508EC767" w:rsidR="00087138" w:rsidRPr="008D3DA6" w:rsidRDefault="00200B0B">
      <w:pPr>
        <w:widowControl w:val="0"/>
        <w:spacing w:after="0" w:line="240" w:lineRule="auto"/>
        <w:ind w:right="-1"/>
        <w:jc w:val="both"/>
        <w:rPr>
          <w:rFonts w:ascii="Arsenal" w:eastAsia="Times New Roman" w:hAnsi="Arsenal" w:cs="Times New Roman"/>
          <w:sz w:val="22"/>
          <w:lang w:val="uk-UA" w:eastAsia="ru-RU"/>
        </w:rPr>
      </w:pPr>
      <w:r w:rsidRPr="008D3DA6">
        <w:rPr>
          <w:rFonts w:ascii="Arsenal" w:eastAsia="Times New Roman" w:hAnsi="Arsenal" w:cs="Times New Roman"/>
          <w:sz w:val="22"/>
          <w:lang w:val="uk-UA" w:eastAsia="ru-RU"/>
        </w:rPr>
        <w:t>Ми підтверджуємо, що ключовий партнер з аудиту є незалежним від Товариства та здатний висловити об’єктивну думку про те, чи складена фінансова звітність у всіх суттєвих аспектах відповідно до застосовної концептуальної основи фінансової звітності</w:t>
      </w:r>
      <w:r w:rsidR="00087138" w:rsidRPr="008D3DA6">
        <w:rPr>
          <w:rFonts w:ascii="Arsenal" w:eastAsia="Times New Roman" w:hAnsi="Arsenal" w:cs="Times New Roman"/>
          <w:sz w:val="22"/>
          <w:lang w:val="uk-UA" w:eastAsia="ru-RU"/>
        </w:rPr>
        <w:t>.</w:t>
      </w:r>
    </w:p>
    <w:p w14:paraId="0E83430B" w14:textId="77777777" w:rsidR="00087138" w:rsidRPr="008D3DA6" w:rsidRDefault="00087138">
      <w:pPr>
        <w:widowControl w:val="0"/>
        <w:spacing w:after="0" w:line="240" w:lineRule="auto"/>
        <w:ind w:right="-1"/>
        <w:jc w:val="center"/>
        <w:rPr>
          <w:rFonts w:ascii="Arsenal" w:eastAsia="Times New Roman" w:hAnsi="Arsenal" w:cs="Times New Roman"/>
          <w:b/>
          <w:sz w:val="22"/>
          <w:highlight w:val="yellow"/>
          <w:lang w:val="uk-UA" w:eastAsia="ru-RU"/>
        </w:rPr>
      </w:pPr>
    </w:p>
    <w:p w14:paraId="5CAFBB7C" w14:textId="17878640" w:rsidR="00087138" w:rsidRPr="008D3DA6" w:rsidRDefault="00087138">
      <w:pPr>
        <w:widowControl w:val="0"/>
        <w:spacing w:after="0" w:line="240" w:lineRule="auto"/>
        <w:ind w:right="-1"/>
        <w:jc w:val="both"/>
        <w:rPr>
          <w:rFonts w:ascii="Arsenal" w:eastAsia="Times New Roman" w:hAnsi="Arsenal" w:cs="Times New Roman"/>
          <w:b/>
          <w:sz w:val="22"/>
          <w:lang w:val="uk-UA" w:eastAsia="ru-RU"/>
        </w:rPr>
      </w:pPr>
      <w:r w:rsidRPr="008D3DA6">
        <w:rPr>
          <w:rFonts w:ascii="Arsenal" w:eastAsia="Times New Roman" w:hAnsi="Arsenal" w:cs="Times New Roman"/>
          <w:b/>
          <w:sz w:val="22"/>
          <w:lang w:val="uk-UA" w:eastAsia="ru-RU"/>
        </w:rPr>
        <w:t>ІНФОРМАЦІЯ ПРО ІНШІ НАДАНІ ПОСЛУГ</w:t>
      </w:r>
      <w:r w:rsidR="008D3DA6">
        <w:rPr>
          <w:rFonts w:ascii="Arsenal" w:eastAsia="Times New Roman" w:hAnsi="Arsenal" w:cs="Times New Roman"/>
          <w:b/>
          <w:sz w:val="22"/>
          <w:lang w:val="uk-UA" w:eastAsia="ru-RU"/>
        </w:rPr>
        <w:t>И</w:t>
      </w:r>
      <w:r w:rsidRPr="008D3DA6">
        <w:rPr>
          <w:rFonts w:ascii="Arsenal" w:eastAsia="Times New Roman" w:hAnsi="Arsenal" w:cs="Times New Roman"/>
          <w:b/>
          <w:sz w:val="22"/>
          <w:lang w:val="uk-UA" w:eastAsia="ru-RU"/>
        </w:rPr>
        <w:t xml:space="preserve"> </w:t>
      </w:r>
    </w:p>
    <w:p w14:paraId="6F2A01F4" w14:textId="226E1B84" w:rsidR="008A1AA5" w:rsidRPr="008D3DA6" w:rsidRDefault="008A1AA5" w:rsidP="008A1AA5">
      <w:pPr>
        <w:pStyle w:val="af2"/>
        <w:ind w:right="-1"/>
        <w:jc w:val="both"/>
        <w:rPr>
          <w:rFonts w:ascii="Arsenal" w:eastAsia="Times New Roman" w:hAnsi="Arsenal" w:cs="Times New Roman"/>
          <w:sz w:val="22"/>
          <w:lang w:val="uk-UA" w:eastAsia="ru-RU"/>
        </w:rPr>
      </w:pPr>
      <w:r w:rsidRPr="008D3DA6">
        <w:rPr>
          <w:rFonts w:ascii="Arsenal" w:eastAsia="Times New Roman" w:hAnsi="Arsenal" w:cs="Times New Roman"/>
          <w:sz w:val="22"/>
          <w:lang w:val="uk-UA" w:eastAsia="ru-RU"/>
        </w:rPr>
        <w:t xml:space="preserve">Відповідно до вимог чинного законодавства та Міжнародних стандартів контролю якості, аудиту, огляду, іншого надання впевненості та супутніх послуг, зокрема Міжнародного стандарту завдань з надання впевненості 3000 (переглянутий) «Завдання з надання впевненості, що не є аудитом чи оглядом історичної фінансової інформації», ми надали Товариству аудиторські послуги з надання впевненості, щодо звіту про платоспроможність та фінансовий стан страховика за </w:t>
      </w:r>
      <w:r w:rsidR="00EA3A01" w:rsidRPr="008D3DA6">
        <w:rPr>
          <w:rFonts w:ascii="Arsenal" w:eastAsia="Times New Roman" w:hAnsi="Arsenal" w:cs="Times New Roman"/>
          <w:sz w:val="22"/>
          <w:lang w:val="uk-UA" w:eastAsia="ru-RU"/>
        </w:rPr>
        <w:t>2025</w:t>
      </w:r>
      <w:r w:rsidRPr="008D3DA6">
        <w:rPr>
          <w:rFonts w:ascii="Arsenal" w:eastAsia="Times New Roman" w:hAnsi="Arsenal" w:cs="Times New Roman"/>
          <w:sz w:val="22"/>
          <w:lang w:val="uk-UA" w:eastAsia="ru-RU"/>
        </w:rPr>
        <w:t xml:space="preserve"> рік.</w:t>
      </w:r>
    </w:p>
    <w:p w14:paraId="672FC41B" w14:textId="3999EC7F" w:rsidR="00601EDA" w:rsidRPr="00883C3E" w:rsidRDefault="008A1AA5" w:rsidP="008A1AA5">
      <w:pPr>
        <w:pStyle w:val="af2"/>
        <w:ind w:right="-1"/>
        <w:jc w:val="both"/>
        <w:rPr>
          <w:rFonts w:ascii="Arsenal" w:eastAsia="Times New Roman" w:hAnsi="Arsenal" w:cs="Times New Roman"/>
          <w:sz w:val="22"/>
          <w:lang w:val="uk-UA" w:eastAsia="ru-RU"/>
        </w:rPr>
      </w:pPr>
      <w:r w:rsidRPr="008D3DA6">
        <w:rPr>
          <w:rFonts w:ascii="Arsenal" w:eastAsia="Times New Roman" w:hAnsi="Arsenal" w:cs="Times New Roman"/>
          <w:sz w:val="22"/>
          <w:lang w:val="uk-UA" w:eastAsia="ru-RU"/>
        </w:rPr>
        <w:t>Інші послуги Товариству або контрольованим ним суб’єктам господарювання нами не надавались.</w:t>
      </w:r>
    </w:p>
    <w:p w14:paraId="1EA4CF95" w14:textId="77777777" w:rsidR="00EB28EE" w:rsidRPr="008D3DA6" w:rsidRDefault="00EB28EE">
      <w:pPr>
        <w:widowControl w:val="0"/>
        <w:autoSpaceDE w:val="0"/>
        <w:autoSpaceDN w:val="0"/>
        <w:spacing w:after="0" w:line="240" w:lineRule="auto"/>
        <w:ind w:right="-1"/>
        <w:jc w:val="both"/>
        <w:rPr>
          <w:rFonts w:ascii="Arsenal" w:eastAsia="Times New Roman" w:hAnsi="Arsenal" w:cs="Times New Roman"/>
          <w:i/>
          <w:sz w:val="22"/>
          <w:lang w:val="uk-UA"/>
        </w:rPr>
      </w:pPr>
    </w:p>
    <w:p w14:paraId="2E35ED58" w14:textId="77777777" w:rsidR="00601EDA" w:rsidRPr="008D3DA6" w:rsidRDefault="00601EDA">
      <w:pPr>
        <w:widowControl w:val="0"/>
        <w:spacing w:after="0" w:line="240" w:lineRule="auto"/>
        <w:ind w:right="-1"/>
        <w:jc w:val="both"/>
        <w:rPr>
          <w:rFonts w:ascii="Arsenal" w:hAnsi="Arsenal"/>
          <w:b/>
          <w:color w:val="000000"/>
          <w:sz w:val="22"/>
          <w:lang w:val="uk-UA"/>
        </w:rPr>
      </w:pPr>
      <w:r w:rsidRPr="008D3DA6">
        <w:rPr>
          <w:rFonts w:ascii="Arsenal" w:hAnsi="Arsenal"/>
          <w:b/>
          <w:color w:val="000000"/>
          <w:sz w:val="22"/>
          <w:lang w:val="uk-UA"/>
        </w:rPr>
        <w:t xml:space="preserve">ПОЯСНЕННЯ ЩОДО ОБСЯГУ АУДИТУ ТА ВЛАСТИВИХ ДЛЯ АУДИТУ ОБМЕЖЕНЬ </w:t>
      </w:r>
    </w:p>
    <w:p w14:paraId="65DF213B" w14:textId="77777777" w:rsidR="00601EDA" w:rsidRPr="008D3DA6" w:rsidRDefault="00601EDA">
      <w:pPr>
        <w:widowControl w:val="0"/>
        <w:shd w:val="clear" w:color="auto" w:fill="FFFFFF"/>
        <w:spacing w:after="0" w:line="240" w:lineRule="auto"/>
        <w:ind w:right="-1"/>
        <w:jc w:val="both"/>
        <w:rPr>
          <w:rFonts w:ascii="Arsenal" w:hAnsi="Arsenal"/>
          <w:color w:val="000000"/>
          <w:sz w:val="22"/>
          <w:lang w:val="uk-UA"/>
        </w:rPr>
      </w:pPr>
      <w:r w:rsidRPr="008D3DA6">
        <w:rPr>
          <w:rFonts w:ascii="Arsenal" w:hAnsi="Arsenal"/>
          <w:color w:val="000000"/>
          <w:sz w:val="22"/>
          <w:lang w:val="uk-UA"/>
        </w:rPr>
        <w:t>Обсяг аудиту визначено нами таким чином, щоб ми могли виконати роботу в достатньому обсязі для висловлення нашої думки щодо окремої фінансової звітності Компанії, процесів обліку та засобів контролю, які використовуються Компанією, а також з урахуванням специфіки галузі, в якій Компанія здійснює свою діяльність.</w:t>
      </w:r>
    </w:p>
    <w:p w14:paraId="3C0AD396" w14:textId="77777777" w:rsidR="00601EDA" w:rsidRPr="008D3DA6" w:rsidRDefault="00601EDA">
      <w:pPr>
        <w:widowControl w:val="0"/>
        <w:shd w:val="clear" w:color="auto" w:fill="FFFFFF"/>
        <w:spacing w:after="0" w:line="240" w:lineRule="auto"/>
        <w:ind w:right="-1"/>
        <w:jc w:val="both"/>
        <w:rPr>
          <w:rFonts w:ascii="Arsenal" w:hAnsi="Arsenal"/>
          <w:color w:val="000000"/>
          <w:sz w:val="22"/>
          <w:lang w:val="uk-UA"/>
        </w:rPr>
      </w:pPr>
      <w:r w:rsidRPr="008D3DA6">
        <w:rPr>
          <w:rFonts w:ascii="Arsenal" w:hAnsi="Arsenal"/>
          <w:color w:val="000000"/>
          <w:sz w:val="22"/>
          <w:lang w:val="uk-UA"/>
        </w:rPr>
        <w:t>При визначенні нашої загальної стратегії аудиту ми враховували значущість статей окремої фінансової звітності, нашу оцінку ризиків по кожній статті та загальне покриття операцій Компанії нашими процедурами, а також ризики, пов’язані з менш суттєвими статтями, які не були включені до загального обсягу нашого аудиту.</w:t>
      </w:r>
    </w:p>
    <w:p w14:paraId="066404B3" w14:textId="77777777" w:rsidR="00601EDA" w:rsidRPr="008D3DA6" w:rsidRDefault="00601EDA">
      <w:pPr>
        <w:widowControl w:val="0"/>
        <w:shd w:val="clear" w:color="auto" w:fill="FFFFFF"/>
        <w:spacing w:after="0" w:line="240" w:lineRule="auto"/>
        <w:ind w:right="-1"/>
        <w:jc w:val="both"/>
        <w:rPr>
          <w:rFonts w:ascii="Arsenal" w:hAnsi="Arsenal"/>
          <w:color w:val="000000"/>
          <w:sz w:val="22"/>
          <w:lang w:val="uk-UA"/>
        </w:rPr>
      </w:pPr>
      <w:r w:rsidRPr="008D3DA6">
        <w:rPr>
          <w:rFonts w:ascii="Arsenal" w:hAnsi="Arsenal"/>
          <w:color w:val="000000"/>
          <w:sz w:val="22"/>
          <w:lang w:val="uk-UA"/>
        </w:rPr>
        <w:t>Ми визначили, який вид роботи по кожній статті повинні виконати, щоб мати змогу зробити висновок, чи отримані достатні та прийнятні аудиторські докази для обґрунтування нашої думки щодо окремої фінансової звітності Компанії в цілому.</w:t>
      </w:r>
    </w:p>
    <w:p w14:paraId="46150D63" w14:textId="77777777" w:rsidR="00601EDA" w:rsidRPr="008D3DA6" w:rsidRDefault="00601EDA">
      <w:pPr>
        <w:widowControl w:val="0"/>
        <w:shd w:val="clear" w:color="auto" w:fill="FFFFFF"/>
        <w:spacing w:after="0" w:line="240" w:lineRule="auto"/>
        <w:ind w:right="-1"/>
        <w:jc w:val="both"/>
        <w:rPr>
          <w:rFonts w:ascii="Arsenal" w:hAnsi="Arsenal"/>
          <w:color w:val="000000"/>
          <w:sz w:val="22"/>
          <w:lang w:val="uk-UA"/>
        </w:rPr>
      </w:pPr>
      <w:r w:rsidRPr="008D3DA6">
        <w:rPr>
          <w:rFonts w:ascii="Arsenal" w:hAnsi="Arsenal"/>
          <w:color w:val="000000"/>
          <w:sz w:val="22"/>
          <w:lang w:val="uk-UA"/>
        </w:rPr>
        <w:t xml:space="preserve">Аудит не гарантує виявлення всіх суттєвих викривлень через такі фактори, як використання суджень, тестувань, обмеження, властиві внутрішньому контролю, а також через те, що більшість доказів, доступних аудитору, є скоріш переконливими, ніж остаточними. </w:t>
      </w:r>
    </w:p>
    <w:p w14:paraId="30AF57F2" w14:textId="77777777" w:rsidR="00601EDA" w:rsidRPr="008D3DA6" w:rsidRDefault="00601EDA">
      <w:pPr>
        <w:widowControl w:val="0"/>
        <w:shd w:val="clear" w:color="auto" w:fill="FFFFFF"/>
        <w:spacing w:after="0" w:line="240" w:lineRule="auto"/>
        <w:ind w:right="-1"/>
        <w:jc w:val="both"/>
        <w:rPr>
          <w:rFonts w:ascii="Arsenal" w:hAnsi="Arsenal"/>
          <w:color w:val="000000"/>
          <w:sz w:val="22"/>
          <w:lang w:val="uk-UA"/>
        </w:rPr>
      </w:pPr>
      <w:r w:rsidRPr="008D3DA6">
        <w:rPr>
          <w:rFonts w:ascii="Arsenal" w:hAnsi="Arsenal"/>
          <w:color w:val="000000"/>
          <w:sz w:val="22"/>
          <w:lang w:val="uk-UA"/>
        </w:rPr>
        <w:t>Властиві обмеження аудиту створюють невід’ємний ризик того, що деякі суттєві викривлення фінансових звітів не будуть виявлені, навіть при належному плануванні і здійсненні аудиту відповідно до МСА.</w:t>
      </w:r>
    </w:p>
    <w:p w14:paraId="43AB41C5" w14:textId="77777777" w:rsidR="0016380A" w:rsidRPr="008D3DA6" w:rsidRDefault="0016380A">
      <w:pPr>
        <w:widowControl w:val="0"/>
        <w:autoSpaceDE w:val="0"/>
        <w:autoSpaceDN w:val="0"/>
        <w:spacing w:after="0" w:line="240" w:lineRule="auto"/>
        <w:ind w:right="-1"/>
        <w:outlineLvl w:val="0"/>
        <w:rPr>
          <w:rFonts w:ascii="Arsenal" w:eastAsia="Times New Roman" w:hAnsi="Arsenal" w:cs="Times New Roman"/>
          <w:b/>
          <w:bCs/>
          <w:sz w:val="22"/>
          <w:lang w:val="uk-UA" w:eastAsia="ru-RU"/>
        </w:rPr>
      </w:pPr>
    </w:p>
    <w:p w14:paraId="1C070DA4" w14:textId="01FEBBC4" w:rsidR="00190180" w:rsidRPr="008D3DA6" w:rsidRDefault="00190180">
      <w:pPr>
        <w:widowControl w:val="0"/>
        <w:autoSpaceDE w:val="0"/>
        <w:autoSpaceDN w:val="0"/>
        <w:spacing w:after="0" w:line="240" w:lineRule="auto"/>
        <w:ind w:right="-1"/>
        <w:outlineLvl w:val="0"/>
        <w:rPr>
          <w:rFonts w:ascii="Arsenal" w:eastAsia="Times New Roman" w:hAnsi="Arsenal" w:cs="Times New Roman"/>
          <w:b/>
          <w:bCs/>
          <w:sz w:val="22"/>
          <w:lang w:val="uk-UA" w:eastAsia="ru-RU"/>
        </w:rPr>
      </w:pPr>
      <w:r w:rsidRPr="008D3DA6">
        <w:rPr>
          <w:rFonts w:ascii="Arsenal" w:eastAsia="Times New Roman" w:hAnsi="Arsenal" w:cs="Times New Roman"/>
          <w:b/>
          <w:bCs/>
          <w:sz w:val="22"/>
          <w:lang w:val="uk-UA" w:eastAsia="ru-RU"/>
        </w:rPr>
        <w:t xml:space="preserve">ОСНОВНІ ВІДОМОСТІ ПРО СУБ’ЄКТА АУДИТОРСЬКОЇ ДІЯЛЬНОСТІ </w:t>
      </w:r>
    </w:p>
    <w:p w14:paraId="55A315B5" w14:textId="77777777" w:rsidR="00190180" w:rsidRPr="008D3DA6" w:rsidRDefault="00190180">
      <w:pPr>
        <w:widowControl w:val="0"/>
        <w:spacing w:after="0" w:line="240" w:lineRule="auto"/>
        <w:ind w:right="-1"/>
        <w:jc w:val="both"/>
        <w:rPr>
          <w:rFonts w:ascii="Arsenal" w:eastAsia="Times New Roman" w:hAnsi="Arsenal" w:cs="Times New Roman"/>
          <w:sz w:val="22"/>
          <w:lang w:val="uk-UA" w:eastAsia="ru-RU"/>
        </w:rPr>
      </w:pPr>
      <w:r w:rsidRPr="008D3DA6">
        <w:rPr>
          <w:rFonts w:ascii="Arsenal" w:eastAsia="Times New Roman" w:hAnsi="Arsenal" w:cs="Times New Roman"/>
          <w:sz w:val="22"/>
          <w:lang w:val="uk-UA" w:eastAsia="ru-RU"/>
        </w:rPr>
        <w:t>Повне найменування: Товариство з обмеженою відповідальністю «СТАНДАРТ-АУДИТ».</w:t>
      </w:r>
    </w:p>
    <w:p w14:paraId="6C84A561" w14:textId="77777777" w:rsidR="00190180" w:rsidRPr="008D3DA6" w:rsidRDefault="00190180">
      <w:pPr>
        <w:widowControl w:val="0"/>
        <w:spacing w:after="0" w:line="240" w:lineRule="auto"/>
        <w:ind w:right="-1"/>
        <w:jc w:val="both"/>
        <w:rPr>
          <w:rFonts w:ascii="Arsenal" w:eastAsia="Times New Roman" w:hAnsi="Arsenal" w:cs="Times New Roman"/>
          <w:sz w:val="22"/>
          <w:lang w:val="uk-UA" w:eastAsia="ru-RU"/>
        </w:rPr>
      </w:pPr>
      <w:r w:rsidRPr="008D3DA6">
        <w:rPr>
          <w:rFonts w:ascii="Arsenal" w:eastAsia="Times New Roman" w:hAnsi="Arsenal" w:cs="Times New Roman"/>
          <w:sz w:val="22"/>
          <w:lang w:val="uk-UA" w:eastAsia="ru-RU"/>
        </w:rPr>
        <w:t>Код ЄДРПОУ:</w:t>
      </w:r>
      <w:r w:rsidRPr="008D3DA6">
        <w:rPr>
          <w:rFonts w:ascii="Arsenal" w:eastAsia="Calibri" w:hAnsi="Arsenal" w:cs="Times New Roman"/>
          <w:sz w:val="22"/>
          <w:lang w:val="uk-UA"/>
        </w:rPr>
        <w:t xml:space="preserve"> 23980886</w:t>
      </w:r>
      <w:r w:rsidRPr="008D3DA6">
        <w:rPr>
          <w:rFonts w:ascii="Arsenal" w:eastAsia="Times New Roman" w:hAnsi="Arsenal" w:cs="Times New Roman"/>
          <w:sz w:val="22"/>
          <w:lang w:val="uk-UA" w:eastAsia="ru-RU"/>
        </w:rPr>
        <w:t>.</w:t>
      </w:r>
    </w:p>
    <w:p w14:paraId="37C97845" w14:textId="2214C844" w:rsidR="00190180" w:rsidRPr="008D3DA6" w:rsidRDefault="00190180">
      <w:pPr>
        <w:widowControl w:val="0"/>
        <w:spacing w:after="0" w:line="240" w:lineRule="auto"/>
        <w:ind w:right="-1"/>
        <w:rPr>
          <w:rFonts w:ascii="Arsenal" w:eastAsia="Times New Roman" w:hAnsi="Arsenal" w:cs="Times New Roman"/>
          <w:bCs/>
          <w:spacing w:val="-5"/>
          <w:sz w:val="22"/>
          <w:lang w:val="uk-UA" w:eastAsia="ru-RU"/>
        </w:rPr>
      </w:pPr>
      <w:r w:rsidRPr="008D3DA6">
        <w:rPr>
          <w:rFonts w:ascii="Arsenal" w:eastAsia="Times New Roman" w:hAnsi="Arsenal" w:cs="Times New Roman"/>
          <w:sz w:val="22"/>
          <w:lang w:val="uk-UA" w:eastAsia="ru-RU"/>
        </w:rPr>
        <w:lastRenderedPageBreak/>
        <w:t xml:space="preserve">Місцезнаходження: </w:t>
      </w:r>
      <w:r w:rsidRPr="008D3DA6">
        <w:rPr>
          <w:rFonts w:ascii="Arsenal" w:eastAsia="Times New Roman" w:hAnsi="Arsenal" w:cs="Times New Roman"/>
          <w:bCs/>
          <w:spacing w:val="-5"/>
          <w:sz w:val="22"/>
          <w:lang w:val="uk-UA" w:eastAsia="ru-RU"/>
        </w:rPr>
        <w:t>010</w:t>
      </w:r>
      <w:r w:rsidR="001E7502" w:rsidRPr="008D3DA6">
        <w:rPr>
          <w:rFonts w:ascii="Arsenal" w:eastAsia="Times New Roman" w:hAnsi="Arsenal" w:cs="Times New Roman"/>
          <w:bCs/>
          <w:spacing w:val="-5"/>
          <w:sz w:val="22"/>
          <w:lang w:val="uk-UA" w:eastAsia="ru-RU"/>
        </w:rPr>
        <w:t>5</w:t>
      </w:r>
      <w:r w:rsidRPr="008D3DA6">
        <w:rPr>
          <w:rFonts w:ascii="Arsenal" w:eastAsia="Times New Roman" w:hAnsi="Arsenal" w:cs="Times New Roman"/>
          <w:bCs/>
          <w:spacing w:val="-5"/>
          <w:sz w:val="22"/>
          <w:lang w:val="uk-UA" w:eastAsia="ru-RU"/>
        </w:rPr>
        <w:t xml:space="preserve">4, м. Київ, вул. </w:t>
      </w:r>
      <w:r w:rsidR="00D62838" w:rsidRPr="008D3DA6">
        <w:rPr>
          <w:rFonts w:ascii="Arsenal" w:eastAsia="Times New Roman" w:hAnsi="Arsenal" w:cs="Times New Roman"/>
          <w:bCs/>
          <w:spacing w:val="-5"/>
          <w:sz w:val="22"/>
          <w:lang w:val="uk-UA" w:eastAsia="ru-RU"/>
        </w:rPr>
        <w:t>Ярославів Вал, буд. 6 оф. 8</w:t>
      </w:r>
    </w:p>
    <w:p w14:paraId="4717B69F" w14:textId="451CB00B" w:rsidR="00190180" w:rsidRPr="008D3DA6" w:rsidRDefault="00190180">
      <w:pPr>
        <w:widowControl w:val="0"/>
        <w:spacing w:after="0" w:line="240" w:lineRule="auto"/>
        <w:ind w:right="-1"/>
        <w:rPr>
          <w:rFonts w:ascii="Arsenal" w:eastAsia="Times New Roman" w:hAnsi="Arsenal" w:cs="Times New Roman"/>
          <w:bCs/>
          <w:spacing w:val="-5"/>
          <w:sz w:val="22"/>
          <w:lang w:val="uk-UA" w:eastAsia="ru-RU"/>
        </w:rPr>
      </w:pPr>
      <w:r w:rsidRPr="008D3DA6">
        <w:rPr>
          <w:rFonts w:ascii="Arsenal" w:eastAsia="Times New Roman" w:hAnsi="Arsenal" w:cs="Times New Roman"/>
          <w:sz w:val="22"/>
          <w:lang w:val="uk-UA" w:eastAsia="ru-RU"/>
        </w:rPr>
        <w:t xml:space="preserve">Поштова адреса: </w:t>
      </w:r>
      <w:r w:rsidRPr="008D3DA6">
        <w:rPr>
          <w:rFonts w:ascii="Arsenal" w:eastAsia="Times New Roman" w:hAnsi="Arsenal" w:cs="Times New Roman"/>
          <w:bCs/>
          <w:spacing w:val="-5"/>
          <w:sz w:val="22"/>
          <w:lang w:val="uk-UA" w:eastAsia="ru-RU"/>
        </w:rPr>
        <w:t>01001, м. Київ-1, а/с 460</w:t>
      </w:r>
      <w:r w:rsidR="001E7502" w:rsidRPr="008D3DA6">
        <w:rPr>
          <w:rFonts w:ascii="Arsenal" w:eastAsia="Times New Roman" w:hAnsi="Arsenal" w:cs="Times New Roman"/>
          <w:bCs/>
          <w:spacing w:val="-5"/>
          <w:sz w:val="22"/>
          <w:lang w:val="uk-UA" w:eastAsia="ru-RU"/>
        </w:rPr>
        <w:t>.</w:t>
      </w:r>
    </w:p>
    <w:p w14:paraId="73C5DD81" w14:textId="248781AF" w:rsidR="00190180" w:rsidRPr="008D3DA6" w:rsidRDefault="00190180">
      <w:pPr>
        <w:widowControl w:val="0"/>
        <w:spacing w:after="0" w:line="240" w:lineRule="auto"/>
        <w:ind w:right="-1"/>
        <w:jc w:val="both"/>
        <w:rPr>
          <w:rFonts w:ascii="Arsenal" w:eastAsia="Times New Roman" w:hAnsi="Arsenal" w:cs="Times New Roman"/>
          <w:sz w:val="22"/>
          <w:lang w:val="uk-UA" w:eastAsia="ru-RU"/>
        </w:rPr>
      </w:pPr>
      <w:r w:rsidRPr="008D3DA6">
        <w:rPr>
          <w:rFonts w:ascii="Arsenal" w:eastAsia="Times New Roman" w:hAnsi="Arsenal" w:cs="Times New Roman"/>
          <w:sz w:val="22"/>
          <w:lang w:val="uk-UA" w:eastAsia="ru-RU"/>
        </w:rPr>
        <w:t xml:space="preserve">Інформація про включення в Реєстр: Товариство з обмеженою відповідальністю «СТАНДАРТ-АУДИТ» включене до Реєстру аудиторів та суб’єктів аудиторської діяльності у розділ суб’єкти аудиторської діяльності, які мають право проводити обов’язковий аудит фінансової звітності підприємств, що становлять суспільний інтерес під №1259. </w:t>
      </w:r>
    </w:p>
    <w:p w14:paraId="08CFA5B6" w14:textId="263B9B3A" w:rsidR="00190180" w:rsidRPr="008D3DA6" w:rsidRDefault="00190180">
      <w:pPr>
        <w:widowControl w:val="0"/>
        <w:spacing w:after="0" w:line="240" w:lineRule="auto"/>
        <w:ind w:right="-1"/>
        <w:jc w:val="both"/>
        <w:rPr>
          <w:rFonts w:ascii="Arsenal" w:eastAsia="Times New Roman" w:hAnsi="Arsenal" w:cs="Times New Roman"/>
          <w:sz w:val="22"/>
          <w:lang w:val="uk-UA" w:eastAsia="ru-RU"/>
        </w:rPr>
      </w:pPr>
      <w:r w:rsidRPr="008D3DA6">
        <w:rPr>
          <w:rFonts w:ascii="Arsenal" w:eastAsia="Times New Roman" w:hAnsi="Arsenal" w:cs="Times New Roman"/>
          <w:sz w:val="22"/>
          <w:lang w:val="uk-UA" w:eastAsia="ru-RU"/>
        </w:rPr>
        <w:t xml:space="preserve">Телефон: </w:t>
      </w:r>
      <w:r w:rsidRPr="008D3DA6">
        <w:rPr>
          <w:rFonts w:ascii="Arsenal" w:eastAsia="Calibri" w:hAnsi="Arsenal" w:cs="Times New Roman"/>
          <w:bCs/>
          <w:spacing w:val="-5"/>
          <w:sz w:val="22"/>
          <w:lang w:val="uk-UA"/>
        </w:rPr>
        <w:t>+</w:t>
      </w:r>
      <w:r w:rsidR="00AC0B98" w:rsidRPr="008D3DA6">
        <w:rPr>
          <w:rFonts w:ascii="Arsenal" w:eastAsia="Calibri" w:hAnsi="Arsenal" w:cs="Times New Roman"/>
          <w:bCs/>
          <w:spacing w:val="-5"/>
          <w:sz w:val="22"/>
          <w:lang w:val="uk-UA"/>
        </w:rPr>
        <w:t>38 (050) 383 57 13</w:t>
      </w:r>
    </w:p>
    <w:p w14:paraId="646F516A" w14:textId="65D46195" w:rsidR="00190180" w:rsidRPr="008D3DA6" w:rsidRDefault="00190180">
      <w:pPr>
        <w:widowControl w:val="0"/>
        <w:spacing w:after="0" w:line="240" w:lineRule="auto"/>
        <w:ind w:right="-1"/>
        <w:jc w:val="both"/>
        <w:rPr>
          <w:rFonts w:ascii="Arsenal" w:eastAsia="Times New Roman" w:hAnsi="Arsenal" w:cs="Times New Roman"/>
          <w:sz w:val="22"/>
          <w:lang w:val="uk-UA" w:eastAsia="ru-RU"/>
        </w:rPr>
      </w:pPr>
      <w:r w:rsidRPr="008D3DA6">
        <w:rPr>
          <w:rFonts w:ascii="Arsenal" w:eastAsia="Times New Roman" w:hAnsi="Arsenal" w:cs="Times New Roman"/>
          <w:sz w:val="22"/>
          <w:lang w:val="uk-UA" w:eastAsia="ru-RU"/>
        </w:rPr>
        <w:t xml:space="preserve">Ключовим партнером завдання з аудиту, результатом якого є цей звіт незалежного аудитора, є: </w:t>
      </w:r>
      <w:proofErr w:type="spellStart"/>
      <w:r w:rsidRPr="008D3DA6">
        <w:rPr>
          <w:rFonts w:ascii="Arsenal" w:eastAsia="Times New Roman" w:hAnsi="Arsenal" w:cs="Times New Roman"/>
          <w:sz w:val="22"/>
          <w:lang w:val="uk-UA" w:eastAsia="ru-RU"/>
        </w:rPr>
        <w:t>Збожинський</w:t>
      </w:r>
      <w:proofErr w:type="spellEnd"/>
      <w:r w:rsidRPr="008D3DA6">
        <w:rPr>
          <w:rFonts w:ascii="Arsenal" w:eastAsia="Times New Roman" w:hAnsi="Arsenal" w:cs="Times New Roman"/>
          <w:sz w:val="22"/>
          <w:lang w:val="uk-UA" w:eastAsia="ru-RU"/>
        </w:rPr>
        <w:t xml:space="preserve"> Володимир Петрович, якого включено до Реєстру аудиторів та суб’єктів аудиторської діяльності під № 100</w:t>
      </w:r>
      <w:r w:rsidRPr="008D3DA6">
        <w:rPr>
          <w:rFonts w:ascii="Arsenal" w:eastAsia="Times New Roman" w:hAnsi="Arsenal" w:cs="Times New Roman"/>
          <w:sz w:val="22"/>
          <w:lang w:eastAsia="ru-RU"/>
        </w:rPr>
        <w:t>0</w:t>
      </w:r>
      <w:r w:rsidRPr="008D3DA6">
        <w:rPr>
          <w:rFonts w:ascii="Arsenal" w:eastAsia="Times New Roman" w:hAnsi="Arsenal" w:cs="Times New Roman"/>
          <w:sz w:val="22"/>
          <w:lang w:val="uk-UA" w:eastAsia="ru-RU"/>
        </w:rPr>
        <w:t>14.</w:t>
      </w:r>
    </w:p>
    <w:p w14:paraId="1D934692" w14:textId="6B728A53" w:rsidR="00190180" w:rsidRPr="008D3DA6" w:rsidRDefault="00190180">
      <w:pPr>
        <w:spacing w:after="0" w:line="240" w:lineRule="auto"/>
        <w:ind w:right="-1"/>
        <w:rPr>
          <w:rFonts w:ascii="Arsenal" w:eastAsia="Calibri" w:hAnsi="Arsenal" w:cs="Times New Roman"/>
          <w:sz w:val="22"/>
          <w:lang w:val="uk-UA"/>
        </w:rPr>
      </w:pPr>
    </w:p>
    <w:p w14:paraId="36071A91" w14:textId="32F99BCA" w:rsidR="00AF72BD" w:rsidRDefault="00190180">
      <w:pPr>
        <w:widowControl w:val="0"/>
        <w:spacing w:after="0" w:line="240" w:lineRule="auto"/>
        <w:ind w:right="-1"/>
        <w:jc w:val="both"/>
        <w:rPr>
          <w:rFonts w:ascii="Arsenal" w:eastAsia="Times New Roman" w:hAnsi="Arsenal" w:cs="Times New Roman"/>
          <w:b/>
          <w:bCs/>
          <w:sz w:val="22"/>
          <w:lang w:val="uk-UA" w:eastAsia="ru-RU"/>
        </w:rPr>
      </w:pPr>
      <w:r w:rsidRPr="008D3DA6">
        <w:rPr>
          <w:rFonts w:ascii="Arsenal" w:eastAsia="Times New Roman" w:hAnsi="Arsenal" w:cs="Times New Roman"/>
          <w:b/>
          <w:bCs/>
          <w:sz w:val="22"/>
          <w:lang w:val="uk-UA" w:eastAsia="ru-RU"/>
        </w:rPr>
        <w:t xml:space="preserve">Ключовий партнер </w:t>
      </w:r>
      <w:r w:rsidR="0020664D" w:rsidRPr="008D3DA6">
        <w:rPr>
          <w:rFonts w:ascii="Arsenal" w:eastAsia="Times New Roman" w:hAnsi="Arsenal" w:cs="Times New Roman"/>
          <w:b/>
          <w:bCs/>
          <w:sz w:val="22"/>
          <w:lang w:val="uk-UA" w:eastAsia="ru-RU"/>
        </w:rPr>
        <w:t>з аудиту</w:t>
      </w:r>
    </w:p>
    <w:p w14:paraId="2CDA6096" w14:textId="368D5C02" w:rsidR="008D3DA6" w:rsidRPr="008D3DA6" w:rsidRDefault="008D3DA6">
      <w:pPr>
        <w:widowControl w:val="0"/>
        <w:spacing w:after="0" w:line="240" w:lineRule="auto"/>
        <w:ind w:right="-1"/>
        <w:jc w:val="both"/>
        <w:rPr>
          <w:rFonts w:ascii="Arsenal" w:eastAsia="Times New Roman" w:hAnsi="Arsenal" w:cs="Times New Roman"/>
          <w:b/>
          <w:bCs/>
          <w:sz w:val="22"/>
          <w:lang w:val="uk-UA" w:eastAsia="ru-RU"/>
        </w:rPr>
      </w:pPr>
      <w:r>
        <w:rPr>
          <w:rFonts w:ascii="Arsenal" w:eastAsia="Times New Roman" w:hAnsi="Arsenal" w:cs="Times New Roman"/>
          <w:b/>
          <w:bCs/>
          <w:sz w:val="22"/>
          <w:lang w:val="uk-UA" w:eastAsia="ru-RU"/>
        </w:rPr>
        <w:t>ТОВ «СТАНДАРТ-АУДИТ»</w:t>
      </w:r>
    </w:p>
    <w:p w14:paraId="28F7C16B" w14:textId="74CA04F9" w:rsidR="00190180" w:rsidRPr="008D3DA6" w:rsidRDefault="00AF72BD">
      <w:pPr>
        <w:widowControl w:val="0"/>
        <w:spacing w:after="0" w:line="240" w:lineRule="auto"/>
        <w:ind w:right="-1"/>
        <w:jc w:val="both"/>
        <w:rPr>
          <w:rFonts w:ascii="Arsenal" w:eastAsia="Times New Roman" w:hAnsi="Arsenal" w:cs="Times New Roman"/>
          <w:b/>
          <w:bCs/>
          <w:sz w:val="22"/>
          <w:lang w:val="uk-UA" w:eastAsia="ru-RU"/>
        </w:rPr>
      </w:pPr>
      <w:r w:rsidRPr="008D3DA6">
        <w:rPr>
          <w:rFonts w:ascii="Arsenal" w:eastAsia="Times New Roman" w:hAnsi="Arsenal" w:cs="Times New Roman"/>
          <w:b/>
          <w:bCs/>
          <w:sz w:val="22"/>
          <w:lang w:val="uk-UA" w:eastAsia="ru-RU"/>
        </w:rPr>
        <w:t xml:space="preserve">Володимир </w:t>
      </w:r>
      <w:proofErr w:type="spellStart"/>
      <w:r w:rsidRPr="008D3DA6">
        <w:rPr>
          <w:rFonts w:ascii="Arsenal" w:eastAsia="Times New Roman" w:hAnsi="Arsenal" w:cs="Times New Roman"/>
          <w:b/>
          <w:bCs/>
          <w:sz w:val="22"/>
          <w:lang w:val="uk-UA" w:eastAsia="ru-RU"/>
        </w:rPr>
        <w:t>Збожинський</w:t>
      </w:r>
      <w:proofErr w:type="spellEnd"/>
      <w:r w:rsidR="00DA08FC" w:rsidRPr="008D3DA6">
        <w:rPr>
          <w:rFonts w:ascii="Arsenal" w:eastAsia="Times New Roman" w:hAnsi="Arsenal" w:cs="Times New Roman"/>
          <w:b/>
          <w:bCs/>
          <w:sz w:val="22"/>
          <w:lang w:val="uk-UA" w:eastAsia="ru-RU"/>
        </w:rPr>
        <w:tab/>
      </w:r>
      <w:r w:rsidR="00DA08FC" w:rsidRPr="008D3DA6">
        <w:rPr>
          <w:rFonts w:ascii="Arsenal" w:eastAsia="Times New Roman" w:hAnsi="Arsenal" w:cs="Times New Roman"/>
          <w:b/>
          <w:bCs/>
          <w:sz w:val="22"/>
          <w:lang w:val="uk-UA" w:eastAsia="ru-RU"/>
        </w:rPr>
        <w:tab/>
      </w:r>
    </w:p>
    <w:p w14:paraId="503E85E9" w14:textId="77777777" w:rsidR="00950916" w:rsidRPr="008D3DA6" w:rsidRDefault="00950916">
      <w:pPr>
        <w:widowControl w:val="0"/>
        <w:spacing w:after="0" w:line="240" w:lineRule="auto"/>
        <w:ind w:right="-1"/>
        <w:rPr>
          <w:rFonts w:ascii="Arsenal" w:eastAsia="Times New Roman" w:hAnsi="Arsenal" w:cs="Times New Roman"/>
          <w:sz w:val="22"/>
          <w:lang w:val="uk-UA" w:eastAsia="ru-RU"/>
        </w:rPr>
      </w:pPr>
    </w:p>
    <w:p w14:paraId="0A3380B2" w14:textId="65D26576" w:rsidR="001E7502" w:rsidRPr="008D3DA6" w:rsidRDefault="00190180" w:rsidP="007B28C5">
      <w:pPr>
        <w:widowControl w:val="0"/>
        <w:spacing w:after="0" w:line="240" w:lineRule="auto"/>
        <w:ind w:right="-1"/>
        <w:rPr>
          <w:rFonts w:ascii="Arsenal" w:eastAsia="Times New Roman" w:hAnsi="Arsenal" w:cs="Times New Roman"/>
          <w:bCs/>
          <w:spacing w:val="-5"/>
          <w:sz w:val="22"/>
          <w:lang w:val="uk-UA" w:eastAsia="ru-RU"/>
        </w:rPr>
      </w:pPr>
      <w:r w:rsidRPr="008D3DA6">
        <w:rPr>
          <w:rFonts w:ascii="Arsenal" w:eastAsia="Times New Roman" w:hAnsi="Arsenal" w:cs="Times New Roman"/>
          <w:sz w:val="22"/>
          <w:lang w:val="uk-UA" w:eastAsia="ru-RU"/>
        </w:rPr>
        <w:t xml:space="preserve">Місце складання аудиторського звіту: </w:t>
      </w:r>
      <w:r w:rsidR="004A70E1" w:rsidRPr="008D3DA6">
        <w:rPr>
          <w:rFonts w:ascii="Arsenal" w:eastAsia="Times New Roman" w:hAnsi="Arsenal" w:cs="Times New Roman"/>
          <w:bCs/>
          <w:spacing w:val="-5"/>
          <w:sz w:val="22"/>
          <w:lang w:val="uk-UA" w:eastAsia="ru-RU"/>
        </w:rPr>
        <w:t>010</w:t>
      </w:r>
      <w:r w:rsidR="004A70E1" w:rsidRPr="008D3DA6">
        <w:rPr>
          <w:rFonts w:ascii="Arsenal" w:eastAsia="Times New Roman" w:hAnsi="Arsenal" w:cs="Times New Roman"/>
          <w:bCs/>
          <w:spacing w:val="-5"/>
          <w:sz w:val="22"/>
          <w:lang w:eastAsia="ru-RU"/>
        </w:rPr>
        <w:t>5</w:t>
      </w:r>
      <w:r w:rsidR="004A70E1" w:rsidRPr="008D3DA6">
        <w:rPr>
          <w:rFonts w:ascii="Arsenal" w:eastAsia="Times New Roman" w:hAnsi="Arsenal" w:cs="Times New Roman"/>
          <w:bCs/>
          <w:spacing w:val="-5"/>
          <w:sz w:val="22"/>
          <w:lang w:val="uk-UA" w:eastAsia="ru-RU"/>
        </w:rPr>
        <w:t>4</w:t>
      </w:r>
      <w:r w:rsidRPr="008D3DA6">
        <w:rPr>
          <w:rFonts w:ascii="Arsenal" w:eastAsia="Times New Roman" w:hAnsi="Arsenal" w:cs="Times New Roman"/>
          <w:bCs/>
          <w:spacing w:val="-5"/>
          <w:sz w:val="22"/>
          <w:lang w:val="uk-UA" w:eastAsia="ru-RU"/>
        </w:rPr>
        <w:t xml:space="preserve">, м. Київ, вул. </w:t>
      </w:r>
      <w:r w:rsidR="00D62838" w:rsidRPr="008D3DA6">
        <w:rPr>
          <w:rFonts w:ascii="Arsenal" w:eastAsia="Times New Roman" w:hAnsi="Arsenal" w:cs="Times New Roman"/>
          <w:bCs/>
          <w:spacing w:val="-5"/>
          <w:sz w:val="22"/>
          <w:lang w:val="uk-UA" w:eastAsia="ru-RU"/>
        </w:rPr>
        <w:t>Ярославів Вал, буд. 6 оф. 8</w:t>
      </w:r>
    </w:p>
    <w:p w14:paraId="76F1F28C" w14:textId="6D2A01DE" w:rsidR="00190180" w:rsidRPr="008D3DA6" w:rsidRDefault="00190180">
      <w:pPr>
        <w:widowControl w:val="0"/>
        <w:spacing w:after="0" w:line="240" w:lineRule="auto"/>
        <w:ind w:right="-1"/>
        <w:rPr>
          <w:rFonts w:ascii="Arsenal" w:eastAsia="Times New Roman" w:hAnsi="Arsenal" w:cs="Times New Roman"/>
          <w:sz w:val="22"/>
          <w:lang w:val="uk-UA" w:eastAsia="ru-RU"/>
        </w:rPr>
      </w:pPr>
      <w:r w:rsidRPr="008D3DA6">
        <w:rPr>
          <w:rFonts w:ascii="Arsenal" w:eastAsia="Times New Roman" w:hAnsi="Arsenal" w:cs="Times New Roman"/>
          <w:sz w:val="22"/>
          <w:lang w:val="uk-UA" w:eastAsia="ru-RU"/>
        </w:rPr>
        <w:t xml:space="preserve">Дата складання аудиторського звіту: </w:t>
      </w:r>
      <w:r w:rsidR="00D62838" w:rsidRPr="008D3DA6">
        <w:rPr>
          <w:rFonts w:ascii="Arsenal" w:eastAsia="Times New Roman" w:hAnsi="Arsenal" w:cs="Times New Roman"/>
          <w:sz w:val="22"/>
          <w:lang w:val="uk-UA" w:eastAsia="ru-RU"/>
        </w:rPr>
        <w:t>2</w:t>
      </w:r>
      <w:r w:rsidR="00162CC8" w:rsidRPr="008D3DA6">
        <w:rPr>
          <w:rFonts w:ascii="Arsenal" w:eastAsia="Times New Roman" w:hAnsi="Arsenal" w:cs="Times New Roman"/>
          <w:sz w:val="22"/>
          <w:lang w:val="uk-UA" w:eastAsia="ru-RU"/>
        </w:rPr>
        <w:t>2</w:t>
      </w:r>
      <w:r w:rsidR="003E63A1" w:rsidRPr="008D3DA6">
        <w:rPr>
          <w:rFonts w:ascii="Arsenal" w:eastAsia="Times New Roman" w:hAnsi="Arsenal" w:cs="Times New Roman"/>
          <w:sz w:val="22"/>
          <w:lang w:val="uk-UA" w:eastAsia="ru-RU"/>
        </w:rPr>
        <w:t xml:space="preserve"> </w:t>
      </w:r>
      <w:r w:rsidR="003461C8" w:rsidRPr="008D3DA6">
        <w:rPr>
          <w:rFonts w:ascii="Arsenal" w:eastAsia="Times New Roman" w:hAnsi="Arsenal" w:cs="Times New Roman"/>
          <w:sz w:val="22"/>
          <w:lang w:val="uk-UA" w:eastAsia="ru-RU"/>
        </w:rPr>
        <w:t>травня</w:t>
      </w:r>
      <w:r w:rsidR="003E63A1" w:rsidRPr="008D3DA6">
        <w:rPr>
          <w:rFonts w:ascii="Arsenal" w:eastAsia="Times New Roman" w:hAnsi="Arsenal" w:cs="Times New Roman"/>
          <w:sz w:val="22"/>
          <w:lang w:val="uk-UA" w:eastAsia="ru-RU"/>
        </w:rPr>
        <w:t xml:space="preserve"> 202</w:t>
      </w:r>
      <w:r w:rsidR="00D62838" w:rsidRPr="008D3DA6">
        <w:rPr>
          <w:rFonts w:ascii="Arsenal" w:eastAsia="Times New Roman" w:hAnsi="Arsenal" w:cs="Times New Roman"/>
          <w:sz w:val="22"/>
          <w:lang w:val="uk-UA" w:eastAsia="ru-RU"/>
        </w:rPr>
        <w:t>6</w:t>
      </w:r>
      <w:r w:rsidR="003E63A1" w:rsidRPr="008D3DA6">
        <w:rPr>
          <w:rFonts w:ascii="Arsenal" w:eastAsia="Times New Roman" w:hAnsi="Arsenal" w:cs="Times New Roman"/>
          <w:sz w:val="22"/>
          <w:lang w:val="uk-UA" w:eastAsia="ru-RU"/>
        </w:rPr>
        <w:t xml:space="preserve"> року</w:t>
      </w:r>
      <w:r w:rsidR="0031777F" w:rsidRPr="008D3DA6">
        <w:rPr>
          <w:rFonts w:ascii="Arsenal" w:eastAsia="Times New Roman" w:hAnsi="Arsenal" w:cs="Times New Roman"/>
          <w:sz w:val="22"/>
          <w:lang w:val="uk-UA" w:eastAsia="ru-RU"/>
        </w:rPr>
        <w:t>.</w:t>
      </w:r>
      <w:r w:rsidR="00B03DF5" w:rsidRPr="008D3DA6">
        <w:rPr>
          <w:rFonts w:ascii="Arsenal" w:eastAsia="Times New Roman" w:hAnsi="Arsenal" w:cs="Times New Roman"/>
          <w:sz w:val="22"/>
          <w:lang w:val="uk-UA" w:eastAsia="ru-RU"/>
        </w:rPr>
        <w:t xml:space="preserve"> </w:t>
      </w:r>
    </w:p>
    <w:sectPr w:rsidR="00190180" w:rsidRPr="008D3DA6" w:rsidSect="00E40205">
      <w:headerReference w:type="default" r:id="rId8"/>
      <w:footerReference w:type="default" r:id="rId9"/>
      <w:type w:val="continuous"/>
      <w:pgSz w:w="11900" w:h="16840"/>
      <w:pgMar w:top="1246" w:right="1127" w:bottom="1440" w:left="1276" w:header="284" w:footer="20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E42FA" w14:textId="77777777" w:rsidR="0078451F" w:rsidRDefault="0078451F" w:rsidP="004D4B89">
      <w:pPr>
        <w:spacing w:after="0" w:line="240" w:lineRule="auto"/>
      </w:pPr>
      <w:r>
        <w:separator/>
      </w:r>
    </w:p>
  </w:endnote>
  <w:endnote w:type="continuationSeparator" w:id="0">
    <w:p w14:paraId="44C27400" w14:textId="77777777" w:rsidR="0078451F" w:rsidRDefault="0078451F" w:rsidP="004D4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senal">
    <w:altName w:val="Calibri"/>
    <w:charset w:val="CC"/>
    <w:family w:val="auto"/>
    <w:pitch w:val="variable"/>
    <w:sig w:usb0="A000022F" w:usb1="5000C07B" w:usb2="00000000" w:usb3="00000000" w:csb0="00000197" w:csb1="00000000"/>
  </w:font>
  <w:font w:name="Batang">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9BDD0" w14:textId="05DFE31D" w:rsidR="0016380A" w:rsidRPr="00AD4C1B" w:rsidRDefault="0016380A" w:rsidP="0016380A">
    <w:pPr>
      <w:pStyle w:val="a5"/>
      <w:jc w:val="right"/>
      <w:rPr>
        <w:rFonts w:ascii="Arsenal" w:hAnsi="Arsenal"/>
      </w:rPr>
    </w:pPr>
    <w:r w:rsidRPr="00AD4C1B">
      <w:rPr>
        <w:rFonts w:ascii="Arsenal" w:hAnsi="Arsenal"/>
        <w:lang w:val="uk-UA"/>
      </w:rPr>
      <w:t xml:space="preserve">Сторінка </w:t>
    </w:r>
    <w:sdt>
      <w:sdtPr>
        <w:rPr>
          <w:rFonts w:ascii="Arsenal" w:hAnsi="Arsenal"/>
        </w:rPr>
        <w:id w:val="2003699059"/>
        <w:docPartObj>
          <w:docPartGallery w:val="Page Numbers (Bottom of Page)"/>
          <w:docPartUnique/>
        </w:docPartObj>
      </w:sdtPr>
      <w:sdtContent>
        <w:r w:rsidRPr="00AD4C1B">
          <w:rPr>
            <w:rFonts w:ascii="Arsenal" w:hAnsi="Arsenal"/>
          </w:rPr>
          <w:fldChar w:fldCharType="begin"/>
        </w:r>
        <w:r w:rsidRPr="00AD4C1B">
          <w:rPr>
            <w:rFonts w:ascii="Arsenal" w:hAnsi="Arsenal"/>
          </w:rPr>
          <w:instrText>PAGE   \* MERGEFORMAT</w:instrText>
        </w:r>
        <w:r w:rsidRPr="00AD4C1B">
          <w:rPr>
            <w:rFonts w:ascii="Arsenal" w:hAnsi="Arsenal"/>
          </w:rPr>
          <w:fldChar w:fldCharType="separate"/>
        </w:r>
        <w:r w:rsidR="00EF5C65">
          <w:rPr>
            <w:rFonts w:ascii="Arsenal" w:hAnsi="Arsenal"/>
            <w:noProof/>
          </w:rPr>
          <w:t>2</w:t>
        </w:r>
        <w:r w:rsidRPr="00AD4C1B">
          <w:rPr>
            <w:rFonts w:ascii="Arsenal" w:hAnsi="Arsenal"/>
          </w:rPr>
          <w:fldChar w:fldCharType="end"/>
        </w:r>
        <w:r w:rsidR="001E7502">
          <w:rPr>
            <w:rFonts w:ascii="Arsenal" w:hAnsi="Arsenal"/>
            <w:lang w:val="uk-UA"/>
          </w:rPr>
          <w:t xml:space="preserve"> з </w:t>
        </w:r>
        <w:r w:rsidR="00916942">
          <w:rPr>
            <w:rFonts w:ascii="Arsenal" w:hAnsi="Arsenal"/>
            <w:lang w:val="uk-UA"/>
          </w:rPr>
          <w:t>8</w:t>
        </w:r>
      </w:sdtContent>
    </w:sdt>
  </w:p>
  <w:p w14:paraId="6053C601" w14:textId="77777777" w:rsidR="0029663F" w:rsidRPr="00E40205" w:rsidRDefault="0029663F" w:rsidP="0016380A">
    <w:pPr>
      <w:rPr>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D3C1C" w14:textId="77777777" w:rsidR="0078451F" w:rsidRDefault="0078451F" w:rsidP="004D4B89">
      <w:pPr>
        <w:spacing w:after="0" w:line="240" w:lineRule="auto"/>
      </w:pPr>
      <w:r>
        <w:separator/>
      </w:r>
    </w:p>
  </w:footnote>
  <w:footnote w:type="continuationSeparator" w:id="0">
    <w:p w14:paraId="647F793B" w14:textId="77777777" w:rsidR="0078451F" w:rsidRDefault="0078451F" w:rsidP="004D4B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337B1" w14:textId="77777777" w:rsidR="0016380A" w:rsidRDefault="0016380A" w:rsidP="00194E06">
    <w:pPr>
      <w:pBdr>
        <w:top w:val="nil"/>
        <w:left w:val="nil"/>
        <w:bottom w:val="nil"/>
        <w:right w:val="nil"/>
        <w:between w:val="nil"/>
      </w:pBdr>
      <w:tabs>
        <w:tab w:val="center" w:pos="4819"/>
        <w:tab w:val="right" w:pos="9639"/>
      </w:tabs>
      <w:spacing w:after="0"/>
      <w:rPr>
        <w:rFonts w:ascii="Arsenal" w:eastAsia="Arsenal" w:hAnsi="Arsenal" w:cs="Arsenal"/>
        <w:i/>
        <w:color w:val="000000"/>
        <w:lang w:val="uk-UA"/>
      </w:rPr>
    </w:pPr>
    <w:r>
      <w:rPr>
        <w:noProof/>
        <w:lang w:val="uk-UA" w:eastAsia="uk-UA"/>
      </w:rPr>
      <w:drawing>
        <wp:anchor distT="0" distB="0" distL="114300" distR="114300" simplePos="0" relativeHeight="251659264" behindDoc="0" locked="0" layoutInCell="1" hidden="0" allowOverlap="1" wp14:anchorId="16689F44" wp14:editId="46B2C36D">
          <wp:simplePos x="0" y="0"/>
          <wp:positionH relativeFrom="column">
            <wp:posOffset>5367655</wp:posOffset>
          </wp:positionH>
          <wp:positionV relativeFrom="paragraph">
            <wp:posOffset>52705</wp:posOffset>
          </wp:positionV>
          <wp:extent cx="809625" cy="683260"/>
          <wp:effectExtent l="0" t="0" r="9525" b="2540"/>
          <wp:wrapSquare wrapText="bothSides" distT="0" distB="0" distL="114300" distR="11430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809625" cy="683260"/>
                  </a:xfrm>
                  <a:prstGeom prst="rect">
                    <a:avLst/>
                  </a:prstGeom>
                  <a:ln/>
                </pic:spPr>
              </pic:pic>
            </a:graphicData>
          </a:graphic>
        </wp:anchor>
      </w:drawing>
    </w:r>
  </w:p>
  <w:p w14:paraId="723C329A" w14:textId="77777777" w:rsidR="00194E06" w:rsidRPr="00B74BCD" w:rsidRDefault="00194E06" w:rsidP="00194E06">
    <w:pPr>
      <w:pBdr>
        <w:top w:val="nil"/>
        <w:left w:val="nil"/>
        <w:bottom w:val="nil"/>
        <w:right w:val="nil"/>
        <w:between w:val="nil"/>
      </w:pBdr>
      <w:tabs>
        <w:tab w:val="center" w:pos="4819"/>
        <w:tab w:val="right" w:pos="9639"/>
      </w:tabs>
      <w:spacing w:after="0"/>
      <w:rPr>
        <w:rFonts w:ascii="Arsenal" w:eastAsia="Arsenal" w:hAnsi="Arsenal" w:cs="Arsenal"/>
        <w:i/>
        <w:color w:val="000000"/>
        <w:sz w:val="22"/>
        <w:lang w:val="uk-UA"/>
      </w:rPr>
    </w:pPr>
    <w:r w:rsidRPr="00B74BCD">
      <w:rPr>
        <w:rFonts w:ascii="Arsenal" w:eastAsia="Arsenal" w:hAnsi="Arsenal" w:cs="Arsenal"/>
        <w:i/>
        <w:color w:val="000000"/>
        <w:sz w:val="22"/>
      </w:rPr>
      <w:t>Звіт незалежного аудитора щодо</w:t>
    </w:r>
    <w:r w:rsidRPr="00B74BCD">
      <w:rPr>
        <w:rFonts w:ascii="Arsenal" w:eastAsia="Arsenal" w:hAnsi="Arsenal" w:cs="Arsenal"/>
        <w:i/>
        <w:color w:val="000000"/>
        <w:sz w:val="22"/>
        <w:lang w:val="uk-UA"/>
      </w:rPr>
      <w:t xml:space="preserve"> річної</w:t>
    </w:r>
    <w:r w:rsidRPr="00B74BCD">
      <w:rPr>
        <w:rFonts w:ascii="Arsenal" w:eastAsia="Arsenal" w:hAnsi="Arsenal" w:cs="Arsenal"/>
        <w:i/>
        <w:color w:val="000000"/>
        <w:sz w:val="22"/>
      </w:rPr>
      <w:t xml:space="preserve"> фінансової звітності </w:t>
    </w:r>
  </w:p>
  <w:p w14:paraId="0A6E3A16" w14:textId="007E0C80" w:rsidR="00194E06" w:rsidRPr="00B74BCD" w:rsidRDefault="00F57081" w:rsidP="00194E06">
    <w:pPr>
      <w:pBdr>
        <w:top w:val="nil"/>
        <w:left w:val="nil"/>
        <w:bottom w:val="nil"/>
        <w:right w:val="nil"/>
        <w:between w:val="nil"/>
      </w:pBdr>
      <w:tabs>
        <w:tab w:val="center" w:pos="4819"/>
        <w:tab w:val="right" w:pos="9639"/>
      </w:tabs>
      <w:spacing w:after="0"/>
      <w:rPr>
        <w:rFonts w:ascii="Arsenal" w:eastAsia="Arsenal" w:hAnsi="Arsenal" w:cs="Arsenal"/>
        <w:i/>
        <w:color w:val="000000"/>
        <w:sz w:val="22"/>
      </w:rPr>
    </w:pPr>
    <w:r w:rsidRPr="00B74BCD">
      <w:rPr>
        <w:rFonts w:ascii="Arsenal" w:eastAsia="Arsenal" w:hAnsi="Arsenal" w:cs="Arsenal"/>
        <w:i/>
        <w:color w:val="000000"/>
        <w:sz w:val="22"/>
        <w:lang w:val="uk-UA"/>
      </w:rPr>
      <w:t>ТДВ</w:t>
    </w:r>
    <w:r w:rsidR="005A1828" w:rsidRPr="00B74BCD">
      <w:rPr>
        <w:rFonts w:ascii="Arsenal" w:eastAsia="Arsenal" w:hAnsi="Arsenal" w:cs="Arsenal"/>
        <w:i/>
        <w:color w:val="000000"/>
        <w:sz w:val="22"/>
        <w:lang w:val="uk-UA"/>
      </w:rPr>
      <w:t xml:space="preserve"> «</w:t>
    </w:r>
    <w:r w:rsidRPr="00B74BCD">
      <w:rPr>
        <w:rFonts w:ascii="Arsenal" w:eastAsia="Arsenal" w:hAnsi="Arsenal" w:cs="Arsenal"/>
        <w:i/>
        <w:color w:val="000000"/>
        <w:sz w:val="22"/>
        <w:lang w:val="uk-UA"/>
      </w:rPr>
      <w:t>ЕКСПРЕС</w:t>
    </w:r>
    <w:r w:rsidR="00194E06" w:rsidRPr="00B74BCD">
      <w:rPr>
        <w:rFonts w:ascii="Arsenal" w:eastAsia="Arsenal" w:hAnsi="Arsenal" w:cs="Arsenal"/>
        <w:i/>
        <w:color w:val="000000"/>
        <w:sz w:val="22"/>
        <w:lang w:val="uk-UA"/>
      </w:rPr>
      <w:t xml:space="preserve"> СТРАХУВАННЯ»</w:t>
    </w:r>
    <w:r w:rsidR="00194E06" w:rsidRPr="00B74BCD">
      <w:rPr>
        <w:rFonts w:ascii="Arsenal" w:eastAsia="Arsenal" w:hAnsi="Arsenal" w:cs="Arsenal"/>
        <w:i/>
        <w:color w:val="000000"/>
        <w:sz w:val="22"/>
      </w:rPr>
      <w:t xml:space="preserve"> за 202</w:t>
    </w:r>
    <w:r w:rsidR="00242829">
      <w:rPr>
        <w:rFonts w:ascii="Arsenal" w:eastAsia="Arsenal" w:hAnsi="Arsenal" w:cs="Arsenal"/>
        <w:i/>
        <w:color w:val="000000"/>
        <w:sz w:val="22"/>
        <w:lang w:val="uk-UA"/>
      </w:rPr>
      <w:t>5</w:t>
    </w:r>
    <w:r w:rsidR="00194E06" w:rsidRPr="00B74BCD">
      <w:rPr>
        <w:rFonts w:ascii="Arsenal" w:eastAsia="Arsenal" w:hAnsi="Arsenal" w:cs="Arsenal"/>
        <w:i/>
        <w:color w:val="000000"/>
        <w:sz w:val="22"/>
      </w:rPr>
      <w:t xml:space="preserve"> рік</w:t>
    </w:r>
  </w:p>
  <w:p w14:paraId="41B71883" w14:textId="77777777" w:rsidR="00194E06" w:rsidRDefault="00194E0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2635E"/>
    <w:multiLevelType w:val="hybridMultilevel"/>
    <w:tmpl w:val="33105784"/>
    <w:lvl w:ilvl="0" w:tplc="EDF8F28A">
      <w:start w:val="1"/>
      <w:numFmt w:val="bullet"/>
      <w:lvlText w:val="-"/>
      <w:lvlJc w:val="left"/>
      <w:pPr>
        <w:ind w:left="720" w:hanging="360"/>
      </w:pPr>
      <w:rPr>
        <w:rFonts w:ascii="Times New Roman" w:eastAsia="Times New Roman" w:hAnsi="Times New Roman" w:cs="Times New Roman" w:hint="default"/>
        <w:b w:val="0"/>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C4362D8"/>
    <w:multiLevelType w:val="hybridMultilevel"/>
    <w:tmpl w:val="0ACEC048"/>
    <w:lvl w:ilvl="0" w:tplc="2A624BF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2B707AE"/>
    <w:multiLevelType w:val="hybridMultilevel"/>
    <w:tmpl w:val="E7683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E54015C"/>
    <w:multiLevelType w:val="hybridMultilevel"/>
    <w:tmpl w:val="7FCE903E"/>
    <w:lvl w:ilvl="0" w:tplc="B6F6B22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B056729"/>
    <w:multiLevelType w:val="multilevel"/>
    <w:tmpl w:val="A0CA0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3B00E6"/>
    <w:multiLevelType w:val="hybridMultilevel"/>
    <w:tmpl w:val="91501638"/>
    <w:lvl w:ilvl="0" w:tplc="1F986F12">
      <w:numFmt w:val="bullet"/>
      <w:lvlText w:val="-"/>
      <w:lvlJc w:val="left"/>
      <w:pPr>
        <w:ind w:left="1069" w:hanging="360"/>
      </w:pPr>
      <w:rPr>
        <w:rFonts w:ascii="Arial" w:eastAsia="Times New Roman" w:hAnsi="Aria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67D81D14"/>
    <w:multiLevelType w:val="hybridMultilevel"/>
    <w:tmpl w:val="6994CE28"/>
    <w:lvl w:ilvl="0" w:tplc="3BCC4C68">
      <w:numFmt w:val="bullet"/>
      <w:lvlText w:val="-"/>
      <w:lvlJc w:val="left"/>
      <w:pPr>
        <w:ind w:left="1637" w:hanging="360"/>
      </w:pPr>
      <w:rPr>
        <w:rFonts w:ascii="Garamond" w:eastAsia="Calibri" w:hAnsi="Garamond" w:cs="Times New Roman"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7" w15:restartNumberingAfterBreak="0">
    <w:nsid w:val="77FC5D52"/>
    <w:multiLevelType w:val="multilevel"/>
    <w:tmpl w:val="B34888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90874E6"/>
    <w:multiLevelType w:val="hybridMultilevel"/>
    <w:tmpl w:val="81B46D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328992151">
    <w:abstractNumId w:val="5"/>
  </w:num>
  <w:num w:numId="2" w16cid:durableId="354432035">
    <w:abstractNumId w:val="8"/>
  </w:num>
  <w:num w:numId="3" w16cid:durableId="262345088">
    <w:abstractNumId w:val="3"/>
  </w:num>
  <w:num w:numId="4" w16cid:durableId="1276908111">
    <w:abstractNumId w:val="2"/>
  </w:num>
  <w:num w:numId="5" w16cid:durableId="2022586181">
    <w:abstractNumId w:val="1"/>
  </w:num>
  <w:num w:numId="6" w16cid:durableId="203253237">
    <w:abstractNumId w:val="4"/>
  </w:num>
  <w:num w:numId="7" w16cid:durableId="1646162421">
    <w:abstractNumId w:val="7"/>
  </w:num>
  <w:num w:numId="8" w16cid:durableId="138771678">
    <w:abstractNumId w:val="6"/>
  </w:num>
  <w:num w:numId="9" w16cid:durableId="666052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D4D"/>
    <w:rsid w:val="000247DB"/>
    <w:rsid w:val="00032B6B"/>
    <w:rsid w:val="00035BE1"/>
    <w:rsid w:val="0004081F"/>
    <w:rsid w:val="00042E3C"/>
    <w:rsid w:val="000454C7"/>
    <w:rsid w:val="00050E80"/>
    <w:rsid w:val="0005124B"/>
    <w:rsid w:val="00087138"/>
    <w:rsid w:val="0009036B"/>
    <w:rsid w:val="000906F7"/>
    <w:rsid w:val="000B0C2B"/>
    <w:rsid w:val="000B1D35"/>
    <w:rsid w:val="000B5B42"/>
    <w:rsid w:val="000C28A8"/>
    <w:rsid w:val="000D48A0"/>
    <w:rsid w:val="000D4973"/>
    <w:rsid w:val="000D664E"/>
    <w:rsid w:val="000F56C4"/>
    <w:rsid w:val="000F7E7C"/>
    <w:rsid w:val="00100BE0"/>
    <w:rsid w:val="0010279B"/>
    <w:rsid w:val="00122CBC"/>
    <w:rsid w:val="001250F9"/>
    <w:rsid w:val="00125B7E"/>
    <w:rsid w:val="00131F73"/>
    <w:rsid w:val="00132082"/>
    <w:rsid w:val="001627BB"/>
    <w:rsid w:val="00162CC8"/>
    <w:rsid w:val="0016380A"/>
    <w:rsid w:val="0016397E"/>
    <w:rsid w:val="00190180"/>
    <w:rsid w:val="00190375"/>
    <w:rsid w:val="00194E06"/>
    <w:rsid w:val="001976E8"/>
    <w:rsid w:val="001A6F50"/>
    <w:rsid w:val="001B6ABE"/>
    <w:rsid w:val="001C2BA3"/>
    <w:rsid w:val="001D7E24"/>
    <w:rsid w:val="001E15EB"/>
    <w:rsid w:val="001E481B"/>
    <w:rsid w:val="001E7502"/>
    <w:rsid w:val="001F6BED"/>
    <w:rsid w:val="00200B0B"/>
    <w:rsid w:val="0020664D"/>
    <w:rsid w:val="00213498"/>
    <w:rsid w:val="00216FF6"/>
    <w:rsid w:val="00242829"/>
    <w:rsid w:val="00245A40"/>
    <w:rsid w:val="00252C0D"/>
    <w:rsid w:val="00254DC0"/>
    <w:rsid w:val="002803C6"/>
    <w:rsid w:val="0029222E"/>
    <w:rsid w:val="0029663F"/>
    <w:rsid w:val="002A2075"/>
    <w:rsid w:val="002D668C"/>
    <w:rsid w:val="002E582B"/>
    <w:rsid w:val="002E6FED"/>
    <w:rsid w:val="00305F10"/>
    <w:rsid w:val="00313491"/>
    <w:rsid w:val="0031777F"/>
    <w:rsid w:val="00321D0C"/>
    <w:rsid w:val="003445EB"/>
    <w:rsid w:val="003461C8"/>
    <w:rsid w:val="00351C79"/>
    <w:rsid w:val="003636A3"/>
    <w:rsid w:val="003931EB"/>
    <w:rsid w:val="003967D9"/>
    <w:rsid w:val="003B397F"/>
    <w:rsid w:val="003B67B7"/>
    <w:rsid w:val="003B70FB"/>
    <w:rsid w:val="003C26B9"/>
    <w:rsid w:val="003E48E4"/>
    <w:rsid w:val="003E63A1"/>
    <w:rsid w:val="003E7505"/>
    <w:rsid w:val="003F3113"/>
    <w:rsid w:val="003F534F"/>
    <w:rsid w:val="004151FF"/>
    <w:rsid w:val="00422B08"/>
    <w:rsid w:val="0044314F"/>
    <w:rsid w:val="00453A1B"/>
    <w:rsid w:val="00470BF6"/>
    <w:rsid w:val="004807B5"/>
    <w:rsid w:val="00485F53"/>
    <w:rsid w:val="00495455"/>
    <w:rsid w:val="00496DE9"/>
    <w:rsid w:val="004A0724"/>
    <w:rsid w:val="004A2F8F"/>
    <w:rsid w:val="004A48E3"/>
    <w:rsid w:val="004A70E1"/>
    <w:rsid w:val="004C186C"/>
    <w:rsid w:val="004C1A94"/>
    <w:rsid w:val="004C6CE5"/>
    <w:rsid w:val="004D4B89"/>
    <w:rsid w:val="0050174F"/>
    <w:rsid w:val="00504F0A"/>
    <w:rsid w:val="0051531B"/>
    <w:rsid w:val="00522DB8"/>
    <w:rsid w:val="00523519"/>
    <w:rsid w:val="00532743"/>
    <w:rsid w:val="00562350"/>
    <w:rsid w:val="005862CC"/>
    <w:rsid w:val="005A1828"/>
    <w:rsid w:val="005A18AC"/>
    <w:rsid w:val="005A1C62"/>
    <w:rsid w:val="005C4C40"/>
    <w:rsid w:val="005C6536"/>
    <w:rsid w:val="005D370F"/>
    <w:rsid w:val="005E6ADE"/>
    <w:rsid w:val="005E6B64"/>
    <w:rsid w:val="005F1804"/>
    <w:rsid w:val="00601EDA"/>
    <w:rsid w:val="00615922"/>
    <w:rsid w:val="00623D9E"/>
    <w:rsid w:val="00634F96"/>
    <w:rsid w:val="006577F4"/>
    <w:rsid w:val="00663236"/>
    <w:rsid w:val="006A0621"/>
    <w:rsid w:val="006B4051"/>
    <w:rsid w:val="006C1B17"/>
    <w:rsid w:val="006D2D4D"/>
    <w:rsid w:val="006D7FE8"/>
    <w:rsid w:val="006F2A42"/>
    <w:rsid w:val="0070232B"/>
    <w:rsid w:val="00707AC2"/>
    <w:rsid w:val="0071025F"/>
    <w:rsid w:val="00711B29"/>
    <w:rsid w:val="007159C5"/>
    <w:rsid w:val="00725D30"/>
    <w:rsid w:val="00731761"/>
    <w:rsid w:val="00740DF4"/>
    <w:rsid w:val="00746C85"/>
    <w:rsid w:val="00747C0A"/>
    <w:rsid w:val="00754635"/>
    <w:rsid w:val="007553DA"/>
    <w:rsid w:val="00766763"/>
    <w:rsid w:val="00774046"/>
    <w:rsid w:val="0078448A"/>
    <w:rsid w:val="0078451F"/>
    <w:rsid w:val="00796B8F"/>
    <w:rsid w:val="007A4C4A"/>
    <w:rsid w:val="007B0EEE"/>
    <w:rsid w:val="007B28C5"/>
    <w:rsid w:val="007C25AA"/>
    <w:rsid w:val="007E05CC"/>
    <w:rsid w:val="007E4929"/>
    <w:rsid w:val="007F0B47"/>
    <w:rsid w:val="00807E9A"/>
    <w:rsid w:val="008105E3"/>
    <w:rsid w:val="0083227E"/>
    <w:rsid w:val="008330F6"/>
    <w:rsid w:val="00883C3E"/>
    <w:rsid w:val="0089324F"/>
    <w:rsid w:val="008957B6"/>
    <w:rsid w:val="008A1AA5"/>
    <w:rsid w:val="008A3938"/>
    <w:rsid w:val="008C6B13"/>
    <w:rsid w:val="008D3DA6"/>
    <w:rsid w:val="008E213B"/>
    <w:rsid w:val="008E61C9"/>
    <w:rsid w:val="008F605E"/>
    <w:rsid w:val="008F7FFD"/>
    <w:rsid w:val="0090084C"/>
    <w:rsid w:val="00900C95"/>
    <w:rsid w:val="00903DCF"/>
    <w:rsid w:val="00916942"/>
    <w:rsid w:val="00922180"/>
    <w:rsid w:val="00943EA1"/>
    <w:rsid w:val="00950916"/>
    <w:rsid w:val="00973131"/>
    <w:rsid w:val="00994E9E"/>
    <w:rsid w:val="009A3497"/>
    <w:rsid w:val="009B0454"/>
    <w:rsid w:val="009D0FEB"/>
    <w:rsid w:val="009E75B8"/>
    <w:rsid w:val="009E7A86"/>
    <w:rsid w:val="009F4EF0"/>
    <w:rsid w:val="009F602C"/>
    <w:rsid w:val="00A04EAA"/>
    <w:rsid w:val="00A10A00"/>
    <w:rsid w:val="00A348E1"/>
    <w:rsid w:val="00A411B0"/>
    <w:rsid w:val="00A41C44"/>
    <w:rsid w:val="00A41E7B"/>
    <w:rsid w:val="00A74569"/>
    <w:rsid w:val="00A85FC3"/>
    <w:rsid w:val="00A87DF7"/>
    <w:rsid w:val="00A9091A"/>
    <w:rsid w:val="00A95763"/>
    <w:rsid w:val="00AA6A99"/>
    <w:rsid w:val="00AB6F70"/>
    <w:rsid w:val="00AC0B98"/>
    <w:rsid w:val="00AD1D2F"/>
    <w:rsid w:val="00AD4673"/>
    <w:rsid w:val="00AD614C"/>
    <w:rsid w:val="00AD627F"/>
    <w:rsid w:val="00AE2CDE"/>
    <w:rsid w:val="00AE3630"/>
    <w:rsid w:val="00AF72BD"/>
    <w:rsid w:val="00B03DF5"/>
    <w:rsid w:val="00B05903"/>
    <w:rsid w:val="00B16018"/>
    <w:rsid w:val="00B20629"/>
    <w:rsid w:val="00B322DE"/>
    <w:rsid w:val="00B32AFA"/>
    <w:rsid w:val="00B43CB8"/>
    <w:rsid w:val="00B469F5"/>
    <w:rsid w:val="00B57A8F"/>
    <w:rsid w:val="00B6421E"/>
    <w:rsid w:val="00B67663"/>
    <w:rsid w:val="00B74BCD"/>
    <w:rsid w:val="00B75C79"/>
    <w:rsid w:val="00BA0D2A"/>
    <w:rsid w:val="00BB04B4"/>
    <w:rsid w:val="00BC2D50"/>
    <w:rsid w:val="00BC5F7F"/>
    <w:rsid w:val="00BD36BD"/>
    <w:rsid w:val="00C10CF7"/>
    <w:rsid w:val="00C16B00"/>
    <w:rsid w:val="00C3297C"/>
    <w:rsid w:val="00C44C7C"/>
    <w:rsid w:val="00C4635F"/>
    <w:rsid w:val="00C82FE7"/>
    <w:rsid w:val="00C932AC"/>
    <w:rsid w:val="00CB1CC5"/>
    <w:rsid w:val="00CB43D1"/>
    <w:rsid w:val="00CC2E8B"/>
    <w:rsid w:val="00CC6A43"/>
    <w:rsid w:val="00CD638A"/>
    <w:rsid w:val="00CE49B1"/>
    <w:rsid w:val="00CF7957"/>
    <w:rsid w:val="00CF7E80"/>
    <w:rsid w:val="00D022C2"/>
    <w:rsid w:val="00D07567"/>
    <w:rsid w:val="00D24506"/>
    <w:rsid w:val="00D2503D"/>
    <w:rsid w:val="00D43D40"/>
    <w:rsid w:val="00D62838"/>
    <w:rsid w:val="00D734AA"/>
    <w:rsid w:val="00D84B1B"/>
    <w:rsid w:val="00D871C9"/>
    <w:rsid w:val="00DA08FC"/>
    <w:rsid w:val="00DD52F9"/>
    <w:rsid w:val="00DD6B67"/>
    <w:rsid w:val="00DD791E"/>
    <w:rsid w:val="00DE3850"/>
    <w:rsid w:val="00DE4982"/>
    <w:rsid w:val="00DE4F8E"/>
    <w:rsid w:val="00DF50DD"/>
    <w:rsid w:val="00E03250"/>
    <w:rsid w:val="00E158E1"/>
    <w:rsid w:val="00E161AC"/>
    <w:rsid w:val="00E179C6"/>
    <w:rsid w:val="00E25FC2"/>
    <w:rsid w:val="00E31B69"/>
    <w:rsid w:val="00E40205"/>
    <w:rsid w:val="00E67BD3"/>
    <w:rsid w:val="00E72790"/>
    <w:rsid w:val="00E90D27"/>
    <w:rsid w:val="00EA3A01"/>
    <w:rsid w:val="00EB28EE"/>
    <w:rsid w:val="00EC0226"/>
    <w:rsid w:val="00EC6810"/>
    <w:rsid w:val="00EE20B9"/>
    <w:rsid w:val="00EE33FD"/>
    <w:rsid w:val="00EF1ADE"/>
    <w:rsid w:val="00EF5C65"/>
    <w:rsid w:val="00EF6DB9"/>
    <w:rsid w:val="00F01FB2"/>
    <w:rsid w:val="00F24FEA"/>
    <w:rsid w:val="00F2713B"/>
    <w:rsid w:val="00F51257"/>
    <w:rsid w:val="00F55909"/>
    <w:rsid w:val="00F566E6"/>
    <w:rsid w:val="00F57081"/>
    <w:rsid w:val="00F74107"/>
    <w:rsid w:val="00F76BEA"/>
    <w:rsid w:val="00FA50DC"/>
    <w:rsid w:val="00FD3F74"/>
    <w:rsid w:val="00FF5C06"/>
    <w:rsid w:val="00FF69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AB6C5"/>
  <w15:docId w15:val="{1BC8D70B-FD76-48DF-9227-7259200B4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2D4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D2D4D"/>
  </w:style>
  <w:style w:type="paragraph" w:styleId="a5">
    <w:name w:val="footer"/>
    <w:basedOn w:val="a"/>
    <w:link w:val="a6"/>
    <w:uiPriority w:val="99"/>
    <w:unhideWhenUsed/>
    <w:rsid w:val="006D2D4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D2D4D"/>
  </w:style>
  <w:style w:type="table" w:customStyle="1" w:styleId="1">
    <w:name w:val="Сетка таблицы светлая1"/>
    <w:basedOn w:val="a1"/>
    <w:uiPriority w:val="40"/>
    <w:rsid w:val="006D2D4D"/>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0">
    <w:name w:val="Сетка таблицы1"/>
    <w:basedOn w:val="a1"/>
    <w:next w:val="a7"/>
    <w:uiPriority w:val="39"/>
    <w:rsid w:val="006D2D4D"/>
    <w:pPr>
      <w:spacing w:after="0" w:line="240" w:lineRule="auto"/>
      <w:ind w:left="1418"/>
    </w:pPr>
    <w:rPr>
      <w:rFonts w:ascii="Calibri" w:hAnsi="Calibri"/>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basedOn w:val="a0"/>
    <w:uiPriority w:val="99"/>
    <w:semiHidden/>
    <w:unhideWhenUsed/>
    <w:rsid w:val="006D2D4D"/>
    <w:rPr>
      <w:sz w:val="16"/>
      <w:szCs w:val="16"/>
    </w:rPr>
  </w:style>
  <w:style w:type="paragraph" w:styleId="a9">
    <w:name w:val="annotation text"/>
    <w:basedOn w:val="a"/>
    <w:link w:val="aa"/>
    <w:uiPriority w:val="99"/>
    <w:semiHidden/>
    <w:unhideWhenUsed/>
    <w:rsid w:val="006D2D4D"/>
    <w:pPr>
      <w:widowControl w:val="0"/>
      <w:autoSpaceDE w:val="0"/>
      <w:autoSpaceDN w:val="0"/>
      <w:spacing w:after="0" w:line="240" w:lineRule="auto"/>
    </w:pPr>
    <w:rPr>
      <w:rFonts w:eastAsia="Times New Roman" w:cs="Times New Roman"/>
      <w:sz w:val="20"/>
      <w:szCs w:val="20"/>
      <w:lang w:val="uk-UA"/>
    </w:rPr>
  </w:style>
  <w:style w:type="character" w:customStyle="1" w:styleId="aa">
    <w:name w:val="Текст примечания Знак"/>
    <w:basedOn w:val="a0"/>
    <w:link w:val="a9"/>
    <w:uiPriority w:val="99"/>
    <w:semiHidden/>
    <w:rsid w:val="006D2D4D"/>
    <w:rPr>
      <w:rFonts w:eastAsia="Times New Roman" w:cs="Times New Roman"/>
      <w:sz w:val="20"/>
      <w:szCs w:val="20"/>
      <w:lang w:val="uk-UA"/>
    </w:rPr>
  </w:style>
  <w:style w:type="table" w:styleId="a7">
    <w:name w:val="Table Grid"/>
    <w:basedOn w:val="a1"/>
    <w:uiPriority w:val="59"/>
    <w:rsid w:val="006D2D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D2D4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D2D4D"/>
    <w:rPr>
      <w:rFonts w:ascii="Tahoma" w:hAnsi="Tahoma" w:cs="Tahoma"/>
      <w:sz w:val="16"/>
      <w:szCs w:val="16"/>
    </w:rPr>
  </w:style>
  <w:style w:type="paragraph" w:styleId="ad">
    <w:name w:val="List Paragraph"/>
    <w:basedOn w:val="a"/>
    <w:uiPriority w:val="34"/>
    <w:qFormat/>
    <w:rsid w:val="00AA6A99"/>
    <w:pPr>
      <w:widowControl w:val="0"/>
      <w:autoSpaceDE w:val="0"/>
      <w:autoSpaceDN w:val="0"/>
      <w:spacing w:after="0" w:line="240" w:lineRule="auto"/>
      <w:ind w:left="1694" w:firstLine="902"/>
    </w:pPr>
    <w:rPr>
      <w:rFonts w:eastAsia="Times New Roman" w:cs="Times New Roman"/>
      <w:sz w:val="22"/>
      <w:lang w:val="uk-UA"/>
    </w:rPr>
  </w:style>
  <w:style w:type="paragraph" w:styleId="ae">
    <w:name w:val="annotation subject"/>
    <w:basedOn w:val="a9"/>
    <w:next w:val="a9"/>
    <w:link w:val="af"/>
    <w:uiPriority w:val="99"/>
    <w:semiHidden/>
    <w:unhideWhenUsed/>
    <w:rsid w:val="003F534F"/>
    <w:pPr>
      <w:widowControl/>
      <w:autoSpaceDE/>
      <w:autoSpaceDN/>
      <w:spacing w:after="200"/>
    </w:pPr>
    <w:rPr>
      <w:rFonts w:eastAsiaTheme="minorHAnsi" w:cstheme="minorBidi"/>
      <w:b/>
      <w:bCs/>
      <w:lang w:val="ru-RU"/>
    </w:rPr>
  </w:style>
  <w:style w:type="character" w:customStyle="1" w:styleId="af">
    <w:name w:val="Тема примечания Знак"/>
    <w:basedOn w:val="aa"/>
    <w:link w:val="ae"/>
    <w:uiPriority w:val="99"/>
    <w:semiHidden/>
    <w:rsid w:val="003F534F"/>
    <w:rPr>
      <w:rFonts w:eastAsia="Times New Roman" w:cs="Times New Roman"/>
      <w:b/>
      <w:bCs/>
      <w:sz w:val="20"/>
      <w:szCs w:val="20"/>
      <w:lang w:val="uk-UA"/>
    </w:rPr>
  </w:style>
  <w:style w:type="paragraph" w:styleId="af0">
    <w:name w:val="Revision"/>
    <w:hidden/>
    <w:uiPriority w:val="99"/>
    <w:semiHidden/>
    <w:rsid w:val="002A2075"/>
    <w:pPr>
      <w:spacing w:after="0" w:line="240" w:lineRule="auto"/>
    </w:pPr>
  </w:style>
  <w:style w:type="paragraph" w:customStyle="1" w:styleId="af1">
    <w:name w:val="a"/>
    <w:basedOn w:val="a"/>
    <w:rsid w:val="00EB28EE"/>
    <w:pPr>
      <w:spacing w:before="100" w:beforeAutospacing="1" w:after="100" w:afterAutospacing="1" w:line="240" w:lineRule="auto"/>
    </w:pPr>
    <w:rPr>
      <w:rFonts w:eastAsia="Times New Roman" w:cs="Times New Roman"/>
      <w:szCs w:val="24"/>
      <w:lang w:eastAsia="ru-RU"/>
    </w:rPr>
  </w:style>
  <w:style w:type="paragraph" w:styleId="af2">
    <w:name w:val="No Spacing"/>
    <w:uiPriority w:val="1"/>
    <w:qFormat/>
    <w:rsid w:val="00BA0D2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208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70503-190B-4139-AAB9-6FD167248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3821</Words>
  <Characters>21784</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Владимир Збожинский</cp:lastModifiedBy>
  <cp:revision>4</cp:revision>
  <cp:lastPrinted>2025-05-08T15:28:00Z</cp:lastPrinted>
  <dcterms:created xsi:type="dcterms:W3CDTF">2026-05-22T09:01:00Z</dcterms:created>
  <dcterms:modified xsi:type="dcterms:W3CDTF">2026-05-22T10:00:00Z</dcterms:modified>
</cp:coreProperties>
</file>